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rPr>
          <w:rFonts w:ascii="Arial" w:eastAsiaTheme="minorHAnsi" w:hAnsi="Arial" w:cs="Arial"/>
          <w:sz w:val="24"/>
          <w:szCs w:val="24"/>
          <w:lang w:val="en-GB" w:eastAsia="en-US"/>
        </w:rPr>
      </w:pPr>
    </w:p>
    <w:p w:rsidR="00EC3BBD" w:rsidRPr="00EC3BBD" w:rsidRDefault="00EC3BBD" w:rsidP="00086173">
      <w:pPr>
        <w:tabs>
          <w:tab w:val="left" w:pos="7335"/>
        </w:tabs>
        <w:rPr>
          <w:rFonts w:ascii="Arial" w:eastAsiaTheme="minorHAnsi" w:hAnsi="Arial" w:cs="Arial"/>
          <w:sz w:val="24"/>
          <w:szCs w:val="24"/>
          <w:lang w:val="en-GB" w:eastAsia="en-US"/>
        </w:rPr>
      </w:pPr>
    </w:p>
    <w:p w:rsidR="00EC3BBD" w:rsidRPr="008241C9" w:rsidRDefault="00EC3BBD" w:rsidP="00086173">
      <w:pPr>
        <w:rPr>
          <w:rFonts w:ascii="Arial" w:eastAsiaTheme="minorHAnsi" w:hAnsi="Arial" w:cs="Arial"/>
          <w:sz w:val="24"/>
          <w:szCs w:val="24"/>
          <w:lang w:val="en-GB" w:eastAsia="en-US"/>
        </w:rPr>
      </w:pPr>
      <w:r w:rsidRPr="008241C9">
        <w:rPr>
          <w:rFonts w:ascii="Arial" w:eastAsiaTheme="minorHAnsi" w:hAnsi="Arial" w:cs="Arial"/>
          <w:noProof/>
          <w:sz w:val="24"/>
          <w:szCs w:val="24"/>
          <w:lang w:val="en-GB"/>
        </w:rPr>
        <w:drawing>
          <wp:anchor distT="0" distB="0" distL="114300" distR="114300" simplePos="0" relativeHeight="251659264" behindDoc="1" locked="0" layoutInCell="1" allowOverlap="1" wp14:anchorId="7E874E46" wp14:editId="27D2BCA1">
            <wp:simplePos x="0" y="0"/>
            <wp:positionH relativeFrom="column">
              <wp:posOffset>781050</wp:posOffset>
            </wp:positionH>
            <wp:positionV relativeFrom="paragraph">
              <wp:posOffset>327660</wp:posOffset>
            </wp:positionV>
            <wp:extent cx="4381500" cy="2415540"/>
            <wp:effectExtent l="0" t="0" r="0" b="3810"/>
            <wp:wrapThrough wrapText="bothSides">
              <wp:wrapPolygon edited="0">
                <wp:start x="0" y="0"/>
                <wp:lineTo x="0" y="21464"/>
                <wp:lineTo x="21506" y="21464"/>
                <wp:lineTo x="21506" y="0"/>
                <wp:lineTo x="0"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FW New logo.BMP"/>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81500" cy="2415540"/>
                    </a:xfrm>
                    <a:prstGeom prst="rect">
                      <a:avLst/>
                    </a:prstGeom>
                  </pic:spPr>
                </pic:pic>
              </a:graphicData>
            </a:graphic>
            <wp14:sizeRelH relativeFrom="page">
              <wp14:pctWidth>0</wp14:pctWidth>
            </wp14:sizeRelH>
            <wp14:sizeRelV relativeFrom="page">
              <wp14:pctHeight>0</wp14:pctHeight>
            </wp14:sizeRelV>
          </wp:anchor>
        </w:drawing>
      </w:r>
    </w:p>
    <w:p w:rsidR="00EC3BBD" w:rsidRPr="008241C9" w:rsidRDefault="00EC3BBD" w:rsidP="00086173">
      <w:pPr>
        <w:rPr>
          <w:rFonts w:ascii="Arial" w:eastAsiaTheme="minorHAnsi" w:hAnsi="Arial" w:cs="Arial"/>
          <w:sz w:val="24"/>
          <w:szCs w:val="24"/>
          <w:lang w:val="en-GB" w:eastAsia="en-US"/>
        </w:rPr>
      </w:pPr>
    </w:p>
    <w:p w:rsidR="00EC3BBD" w:rsidRPr="008241C9" w:rsidRDefault="00EC3BBD" w:rsidP="00086173">
      <w:pPr>
        <w:rPr>
          <w:rFonts w:ascii="Arial" w:eastAsiaTheme="minorHAnsi" w:hAnsi="Arial" w:cs="Arial"/>
          <w:sz w:val="24"/>
          <w:szCs w:val="24"/>
          <w:lang w:val="en-GB" w:eastAsia="en-US"/>
        </w:rPr>
      </w:pPr>
    </w:p>
    <w:p w:rsidR="00EC3BBD" w:rsidRPr="008241C9" w:rsidRDefault="00EC3BBD" w:rsidP="00086173">
      <w:pPr>
        <w:rPr>
          <w:rFonts w:ascii="Arial" w:eastAsiaTheme="minorHAnsi" w:hAnsi="Arial" w:cs="Arial"/>
          <w:sz w:val="24"/>
          <w:szCs w:val="24"/>
          <w:lang w:val="en-GB" w:eastAsia="en-US"/>
        </w:rPr>
      </w:pPr>
    </w:p>
    <w:p w:rsidR="00EC3BBD" w:rsidRPr="008241C9" w:rsidRDefault="00EC3BBD" w:rsidP="00086173">
      <w:pPr>
        <w:rPr>
          <w:rFonts w:ascii="Arial" w:eastAsiaTheme="minorHAnsi" w:hAnsi="Arial" w:cs="Arial"/>
          <w:sz w:val="24"/>
          <w:szCs w:val="24"/>
          <w:lang w:val="en-GB" w:eastAsia="en-US"/>
        </w:rPr>
      </w:pPr>
    </w:p>
    <w:p w:rsidR="00EC3BBD" w:rsidRPr="008241C9" w:rsidRDefault="00EC3BBD" w:rsidP="00086173">
      <w:pPr>
        <w:rPr>
          <w:rFonts w:ascii="Arial" w:eastAsiaTheme="minorHAnsi" w:hAnsi="Arial" w:cs="Arial"/>
          <w:sz w:val="24"/>
          <w:szCs w:val="24"/>
          <w:lang w:val="en-GB" w:eastAsia="en-US"/>
        </w:rPr>
      </w:pPr>
    </w:p>
    <w:p w:rsidR="00EC3BBD" w:rsidRPr="008241C9" w:rsidRDefault="00EC3BBD" w:rsidP="00086173">
      <w:pPr>
        <w:rPr>
          <w:rFonts w:ascii="Arial" w:eastAsiaTheme="minorHAnsi" w:hAnsi="Arial" w:cs="Arial"/>
          <w:sz w:val="24"/>
          <w:szCs w:val="24"/>
          <w:lang w:val="en-GB" w:eastAsia="en-US"/>
        </w:rPr>
      </w:pPr>
    </w:p>
    <w:p w:rsidR="00EC3BBD" w:rsidRPr="008241C9" w:rsidRDefault="00EC3BBD" w:rsidP="00086173">
      <w:pPr>
        <w:jc w:val="center"/>
        <w:rPr>
          <w:rFonts w:ascii="Arial" w:eastAsiaTheme="minorHAnsi" w:hAnsi="Arial" w:cs="Arial"/>
          <w:b/>
          <w:sz w:val="48"/>
          <w:szCs w:val="48"/>
          <w:lang w:val="en-GB" w:eastAsia="en-US"/>
        </w:rPr>
      </w:pPr>
    </w:p>
    <w:p w:rsidR="00EC3BBD" w:rsidRPr="008241C9" w:rsidRDefault="00EC3BBD" w:rsidP="00086173">
      <w:pPr>
        <w:jc w:val="center"/>
        <w:rPr>
          <w:rFonts w:ascii="Arial" w:eastAsiaTheme="minorHAnsi" w:hAnsi="Arial" w:cs="Arial"/>
          <w:b/>
          <w:sz w:val="48"/>
          <w:szCs w:val="48"/>
          <w:lang w:val="en-GB" w:eastAsia="en-US"/>
        </w:rPr>
      </w:pPr>
    </w:p>
    <w:p w:rsidR="00EC3BBD" w:rsidRPr="008241C9" w:rsidRDefault="00EC3BBD" w:rsidP="00086173">
      <w:pPr>
        <w:jc w:val="center"/>
        <w:rPr>
          <w:rFonts w:ascii="Arial" w:eastAsiaTheme="minorHAnsi" w:hAnsi="Arial" w:cs="Arial"/>
          <w:b/>
          <w:sz w:val="48"/>
          <w:szCs w:val="48"/>
          <w:lang w:val="en-GB" w:eastAsia="en-US"/>
        </w:rPr>
      </w:pPr>
    </w:p>
    <w:p w:rsidR="00EC3BBD" w:rsidRPr="008241C9" w:rsidRDefault="00EC3BBD" w:rsidP="00086173">
      <w:pPr>
        <w:jc w:val="center"/>
        <w:rPr>
          <w:rFonts w:ascii="Arial" w:eastAsiaTheme="minorHAnsi" w:hAnsi="Arial" w:cs="Arial"/>
          <w:b/>
          <w:sz w:val="48"/>
          <w:szCs w:val="48"/>
          <w:lang w:val="en-GB" w:eastAsia="en-US"/>
        </w:rPr>
      </w:pPr>
    </w:p>
    <w:p w:rsidR="00EC3BBD" w:rsidRPr="008241C9" w:rsidRDefault="00EC3BBD" w:rsidP="00086173">
      <w:pPr>
        <w:jc w:val="center"/>
        <w:rPr>
          <w:rFonts w:ascii="Arial" w:eastAsiaTheme="minorHAnsi" w:hAnsi="Arial" w:cs="Arial"/>
          <w:b/>
          <w:sz w:val="48"/>
          <w:szCs w:val="48"/>
          <w:lang w:val="en-GB" w:eastAsia="en-US"/>
        </w:rPr>
      </w:pPr>
    </w:p>
    <w:p w:rsidR="00EC3BBD" w:rsidRPr="008241C9" w:rsidRDefault="00EC3BBD" w:rsidP="00086173">
      <w:pPr>
        <w:jc w:val="center"/>
        <w:rPr>
          <w:rFonts w:ascii="Arial" w:eastAsiaTheme="minorHAnsi" w:hAnsi="Arial" w:cs="Arial"/>
          <w:b/>
          <w:sz w:val="48"/>
          <w:szCs w:val="48"/>
          <w:lang w:val="en-GB" w:eastAsia="en-US"/>
        </w:rPr>
      </w:pPr>
    </w:p>
    <w:p w:rsidR="00EC3BBD" w:rsidRPr="008241C9" w:rsidRDefault="00EC3BBD" w:rsidP="00086173">
      <w:pPr>
        <w:jc w:val="center"/>
        <w:rPr>
          <w:rFonts w:ascii="Arial" w:eastAsiaTheme="minorHAnsi" w:hAnsi="Arial" w:cs="Arial"/>
          <w:b/>
          <w:sz w:val="56"/>
          <w:szCs w:val="56"/>
          <w:lang w:val="en-GB" w:eastAsia="en-US"/>
        </w:rPr>
      </w:pPr>
    </w:p>
    <w:p w:rsidR="00D3630E" w:rsidRPr="008241C9" w:rsidRDefault="00D3630E" w:rsidP="00086173">
      <w:pPr>
        <w:jc w:val="center"/>
        <w:rPr>
          <w:rFonts w:ascii="Arial" w:eastAsiaTheme="minorHAnsi" w:hAnsi="Arial" w:cs="Arial"/>
          <w:b/>
          <w:sz w:val="48"/>
          <w:szCs w:val="48"/>
          <w:lang w:val="en-GB" w:eastAsia="en-US"/>
        </w:rPr>
      </w:pPr>
    </w:p>
    <w:p w:rsidR="00D3630E" w:rsidRPr="008241C9" w:rsidRDefault="00D3630E" w:rsidP="00086173">
      <w:pPr>
        <w:jc w:val="center"/>
        <w:rPr>
          <w:rFonts w:ascii="Arial" w:eastAsiaTheme="minorHAnsi" w:hAnsi="Arial" w:cs="Arial"/>
          <w:b/>
          <w:sz w:val="48"/>
          <w:szCs w:val="48"/>
          <w:lang w:val="en-GB" w:eastAsia="en-US"/>
        </w:rPr>
      </w:pPr>
    </w:p>
    <w:p w:rsidR="00EC3BBD" w:rsidRPr="008241C9" w:rsidRDefault="00D3630E" w:rsidP="00086173">
      <w:pPr>
        <w:jc w:val="center"/>
        <w:rPr>
          <w:rFonts w:ascii="Arial" w:eastAsiaTheme="minorHAnsi" w:hAnsi="Arial" w:cs="Arial"/>
          <w:b/>
          <w:sz w:val="48"/>
          <w:szCs w:val="48"/>
          <w:lang w:val="en-GB" w:eastAsia="en-US"/>
        </w:rPr>
      </w:pPr>
      <w:r w:rsidRPr="008241C9">
        <w:rPr>
          <w:rFonts w:ascii="Arial" w:eastAsiaTheme="minorHAnsi" w:hAnsi="Arial" w:cs="Arial"/>
          <w:b/>
          <w:sz w:val="48"/>
          <w:szCs w:val="48"/>
          <w:lang w:val="en-GB" w:eastAsia="en-US"/>
        </w:rPr>
        <w:t>Application</w:t>
      </w:r>
      <w:r w:rsidR="00EC3BBD" w:rsidRPr="008241C9">
        <w:rPr>
          <w:rFonts w:ascii="Arial" w:eastAsiaTheme="minorHAnsi" w:hAnsi="Arial" w:cs="Arial"/>
          <w:b/>
          <w:sz w:val="48"/>
          <w:szCs w:val="48"/>
          <w:lang w:val="en-GB" w:eastAsia="en-US"/>
        </w:rPr>
        <w:t xml:space="preserve"> Pack</w:t>
      </w:r>
    </w:p>
    <w:p w:rsidR="00EC3BBD" w:rsidRPr="008241C9" w:rsidRDefault="00EC3BBD" w:rsidP="00086173">
      <w:pPr>
        <w:jc w:val="center"/>
        <w:rPr>
          <w:rFonts w:ascii="Arial" w:eastAsiaTheme="minorHAnsi" w:hAnsi="Arial" w:cs="Arial"/>
          <w:sz w:val="48"/>
          <w:szCs w:val="48"/>
          <w:lang w:val="en-GB" w:eastAsia="en-US"/>
        </w:rPr>
      </w:pPr>
    </w:p>
    <w:p w:rsidR="009A159D" w:rsidRPr="008241C9" w:rsidRDefault="00086173" w:rsidP="00086173">
      <w:pPr>
        <w:jc w:val="center"/>
        <w:rPr>
          <w:rFonts w:ascii="Arial" w:eastAsiaTheme="minorHAnsi" w:hAnsi="Arial" w:cs="Arial"/>
          <w:sz w:val="22"/>
          <w:szCs w:val="22"/>
          <w:lang w:val="en-GB" w:eastAsia="en-US"/>
        </w:rPr>
      </w:pPr>
      <w:r w:rsidRPr="008241C9">
        <w:rPr>
          <w:rFonts w:ascii="Arial" w:eastAsiaTheme="minorHAnsi" w:hAnsi="Arial" w:cs="Arial"/>
          <w:sz w:val="48"/>
          <w:szCs w:val="48"/>
          <w:lang w:val="en-GB" w:eastAsia="en-US"/>
        </w:rPr>
        <w:t>Head of Work-based Learning (WBL) Quality</w:t>
      </w:r>
    </w:p>
    <w:p w:rsidR="009A159D" w:rsidRPr="008241C9" w:rsidRDefault="009A159D" w:rsidP="00086173">
      <w:pPr>
        <w:rPr>
          <w:rFonts w:ascii="Arial" w:eastAsiaTheme="minorHAnsi" w:hAnsi="Arial" w:cs="Arial"/>
          <w:sz w:val="28"/>
          <w:szCs w:val="28"/>
          <w:lang w:val="en-GB" w:eastAsia="en-US"/>
        </w:rPr>
      </w:pPr>
    </w:p>
    <w:p w:rsidR="00EC3BBD" w:rsidRPr="008241C9" w:rsidRDefault="00EC3BBD" w:rsidP="00086173">
      <w:pPr>
        <w:jc w:val="center"/>
        <w:rPr>
          <w:rFonts w:ascii="Arial" w:eastAsiaTheme="minorHAnsi" w:hAnsi="Arial" w:cs="Arial"/>
          <w:b/>
          <w:sz w:val="28"/>
          <w:szCs w:val="28"/>
          <w:lang w:val="en-GB" w:eastAsia="en-US"/>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D3630E" w:rsidRPr="008241C9" w:rsidRDefault="00D3630E"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EC3BBD" w:rsidRPr="008241C9" w:rsidRDefault="00EC3BBD" w:rsidP="00086173">
      <w:pPr>
        <w:rPr>
          <w:rFonts w:ascii="Arial" w:hAnsi="Arial" w:cs="Arial"/>
          <w:b/>
          <w:sz w:val="26"/>
          <w:szCs w:val="26"/>
          <w:lang w:val="en-GB" w:eastAsia="zh-CN"/>
        </w:rPr>
      </w:pPr>
    </w:p>
    <w:p w:rsidR="00BA312B" w:rsidRPr="008241C9" w:rsidRDefault="00BA312B" w:rsidP="00086173">
      <w:pPr>
        <w:rPr>
          <w:rFonts w:ascii="Arial" w:hAnsi="Arial" w:cs="Arial"/>
          <w:b/>
          <w:sz w:val="26"/>
          <w:szCs w:val="26"/>
          <w:lang w:val="en-GB" w:eastAsia="zh-CN"/>
        </w:rPr>
      </w:pPr>
    </w:p>
    <w:p w:rsidR="00FB08EF" w:rsidRPr="008241C9" w:rsidRDefault="00FB08EF" w:rsidP="00086173">
      <w:pPr>
        <w:rPr>
          <w:rFonts w:ascii="Arial" w:hAnsi="Arial" w:cs="Arial"/>
          <w:b/>
          <w:sz w:val="24"/>
          <w:szCs w:val="24"/>
          <w:lang w:val="en-GB" w:eastAsia="zh-CN"/>
        </w:rPr>
      </w:pPr>
      <w:r w:rsidRPr="008241C9">
        <w:rPr>
          <w:rFonts w:ascii="Arial" w:hAnsi="Arial" w:cs="Arial"/>
          <w:b/>
          <w:sz w:val="24"/>
          <w:szCs w:val="24"/>
          <w:lang w:val="en-GB" w:eastAsia="zh-CN"/>
        </w:rPr>
        <w:lastRenderedPageBreak/>
        <w:t>Contents</w:t>
      </w:r>
    </w:p>
    <w:p w:rsidR="00FB08EF" w:rsidRPr="008241C9" w:rsidRDefault="00FB08EF" w:rsidP="00086173">
      <w:pPr>
        <w:rPr>
          <w:rFonts w:ascii="Arial" w:hAnsi="Arial" w:cs="Arial"/>
          <w:b/>
          <w:sz w:val="24"/>
          <w:szCs w:val="24"/>
          <w:lang w:val="en-GB" w:eastAsia="zh-CN"/>
        </w:rPr>
      </w:pPr>
    </w:p>
    <w:p w:rsidR="00FB08EF" w:rsidRPr="008241C9" w:rsidRDefault="00FB08EF" w:rsidP="00086173">
      <w:pPr>
        <w:rPr>
          <w:rFonts w:ascii="Arial" w:hAnsi="Arial" w:cs="Arial"/>
          <w:sz w:val="24"/>
          <w:szCs w:val="24"/>
          <w:lang w:val="en-GB" w:eastAsia="zh-CN"/>
        </w:rPr>
      </w:pPr>
      <w:r w:rsidRPr="008241C9">
        <w:rPr>
          <w:rFonts w:ascii="Arial" w:hAnsi="Arial" w:cs="Arial"/>
          <w:sz w:val="24"/>
          <w:szCs w:val="24"/>
          <w:lang w:val="en-GB" w:eastAsia="zh-CN"/>
        </w:rPr>
        <w:t>Page 1</w:t>
      </w:r>
      <w:r w:rsidRPr="008241C9">
        <w:rPr>
          <w:rFonts w:ascii="Arial" w:hAnsi="Arial" w:cs="Arial"/>
          <w:sz w:val="24"/>
          <w:szCs w:val="24"/>
          <w:lang w:val="en-GB" w:eastAsia="zh-CN"/>
        </w:rPr>
        <w:tab/>
        <w:t>Introduction, background and context</w:t>
      </w:r>
    </w:p>
    <w:p w:rsidR="00FB08EF" w:rsidRPr="008241C9" w:rsidRDefault="00FB08EF" w:rsidP="00086173">
      <w:pPr>
        <w:rPr>
          <w:rFonts w:ascii="Arial" w:hAnsi="Arial" w:cs="Arial"/>
          <w:sz w:val="24"/>
          <w:szCs w:val="24"/>
          <w:lang w:val="en-GB" w:eastAsia="zh-CN"/>
        </w:rPr>
      </w:pPr>
    </w:p>
    <w:p w:rsidR="00FB08EF" w:rsidRPr="008241C9" w:rsidRDefault="00FB08EF" w:rsidP="00086173">
      <w:pPr>
        <w:rPr>
          <w:rFonts w:ascii="Arial" w:hAnsi="Arial" w:cs="Arial"/>
          <w:sz w:val="24"/>
          <w:szCs w:val="24"/>
          <w:lang w:val="en-GB" w:eastAsia="zh-CN"/>
        </w:rPr>
      </w:pPr>
      <w:r w:rsidRPr="008241C9">
        <w:rPr>
          <w:rFonts w:ascii="Arial" w:hAnsi="Arial" w:cs="Arial"/>
          <w:sz w:val="24"/>
          <w:szCs w:val="24"/>
          <w:lang w:val="en-GB" w:eastAsia="zh-CN"/>
        </w:rPr>
        <w:t>Page 5</w:t>
      </w:r>
      <w:r w:rsidRPr="008241C9">
        <w:rPr>
          <w:rFonts w:ascii="Arial" w:hAnsi="Arial" w:cs="Arial"/>
          <w:sz w:val="24"/>
          <w:szCs w:val="24"/>
          <w:lang w:val="en-GB" w:eastAsia="zh-CN"/>
        </w:rPr>
        <w:tab/>
        <w:t>Job Description</w:t>
      </w:r>
    </w:p>
    <w:p w:rsidR="00FB08EF" w:rsidRPr="008241C9" w:rsidRDefault="00FB08EF" w:rsidP="00086173">
      <w:pPr>
        <w:rPr>
          <w:rFonts w:ascii="Arial" w:hAnsi="Arial" w:cs="Arial"/>
          <w:sz w:val="24"/>
          <w:szCs w:val="24"/>
          <w:lang w:val="en-GB" w:eastAsia="zh-CN"/>
        </w:rPr>
      </w:pPr>
    </w:p>
    <w:p w:rsidR="00FB08EF" w:rsidRPr="008241C9" w:rsidRDefault="00787298" w:rsidP="00086173">
      <w:pPr>
        <w:rPr>
          <w:rFonts w:ascii="Arial" w:hAnsi="Arial" w:cs="Arial"/>
          <w:sz w:val="24"/>
          <w:szCs w:val="24"/>
          <w:lang w:val="en-GB" w:eastAsia="zh-CN"/>
        </w:rPr>
      </w:pPr>
      <w:r w:rsidRPr="008241C9">
        <w:rPr>
          <w:rFonts w:ascii="Arial" w:hAnsi="Arial" w:cs="Arial"/>
          <w:sz w:val="24"/>
          <w:szCs w:val="24"/>
          <w:lang w:val="en-GB" w:eastAsia="zh-CN"/>
        </w:rPr>
        <w:t>Page 7</w:t>
      </w:r>
      <w:r w:rsidR="00FB08EF" w:rsidRPr="008241C9">
        <w:rPr>
          <w:rFonts w:ascii="Arial" w:hAnsi="Arial" w:cs="Arial"/>
          <w:sz w:val="24"/>
          <w:szCs w:val="24"/>
          <w:lang w:val="en-GB" w:eastAsia="zh-CN"/>
        </w:rPr>
        <w:tab/>
        <w:t>Person Specification</w:t>
      </w:r>
    </w:p>
    <w:p w:rsidR="00FB08EF" w:rsidRPr="008241C9" w:rsidRDefault="00FB08EF" w:rsidP="00086173">
      <w:pPr>
        <w:rPr>
          <w:rFonts w:ascii="Arial" w:hAnsi="Arial" w:cs="Arial"/>
          <w:sz w:val="24"/>
          <w:szCs w:val="24"/>
          <w:lang w:val="en-GB" w:eastAsia="zh-CN"/>
        </w:rPr>
      </w:pPr>
    </w:p>
    <w:p w:rsidR="00FB08EF" w:rsidRPr="008241C9" w:rsidRDefault="00787298" w:rsidP="00086173">
      <w:pPr>
        <w:rPr>
          <w:rFonts w:ascii="Arial" w:hAnsi="Arial" w:cs="Arial"/>
          <w:sz w:val="24"/>
          <w:szCs w:val="24"/>
          <w:lang w:val="en-GB" w:eastAsia="zh-CN"/>
        </w:rPr>
      </w:pPr>
      <w:r w:rsidRPr="008241C9">
        <w:rPr>
          <w:rFonts w:ascii="Arial" w:hAnsi="Arial" w:cs="Arial"/>
          <w:sz w:val="24"/>
          <w:szCs w:val="24"/>
          <w:lang w:val="en-GB" w:eastAsia="zh-CN"/>
        </w:rPr>
        <w:t>Page 9</w:t>
      </w:r>
      <w:r w:rsidR="00FB08EF" w:rsidRPr="008241C9">
        <w:rPr>
          <w:rFonts w:ascii="Arial" w:hAnsi="Arial" w:cs="Arial"/>
          <w:sz w:val="24"/>
          <w:szCs w:val="24"/>
          <w:lang w:val="en-GB" w:eastAsia="zh-CN"/>
        </w:rPr>
        <w:tab/>
        <w:t xml:space="preserve">Main Terms and </w:t>
      </w:r>
      <w:r w:rsidR="006403B6" w:rsidRPr="008241C9">
        <w:rPr>
          <w:rFonts w:ascii="Arial" w:hAnsi="Arial" w:cs="Arial"/>
          <w:sz w:val="24"/>
          <w:szCs w:val="24"/>
          <w:lang w:val="en-GB" w:eastAsia="zh-CN"/>
        </w:rPr>
        <w:t>Conditions</w:t>
      </w:r>
    </w:p>
    <w:p w:rsidR="00FB08EF" w:rsidRPr="008241C9" w:rsidRDefault="00FB08EF" w:rsidP="00086173">
      <w:pPr>
        <w:rPr>
          <w:rFonts w:ascii="Arial" w:hAnsi="Arial" w:cs="Arial"/>
          <w:sz w:val="24"/>
          <w:szCs w:val="24"/>
          <w:lang w:val="en-GB" w:eastAsia="zh-CN"/>
        </w:rPr>
      </w:pPr>
    </w:p>
    <w:p w:rsidR="00FB08EF" w:rsidRPr="008241C9" w:rsidRDefault="00787298" w:rsidP="00086173">
      <w:pPr>
        <w:rPr>
          <w:rFonts w:ascii="Arial" w:hAnsi="Arial" w:cs="Arial"/>
          <w:sz w:val="24"/>
          <w:szCs w:val="24"/>
          <w:lang w:val="en-GB" w:eastAsia="zh-CN"/>
        </w:rPr>
      </w:pPr>
      <w:r w:rsidRPr="008241C9">
        <w:rPr>
          <w:rFonts w:ascii="Arial" w:hAnsi="Arial" w:cs="Arial"/>
          <w:sz w:val="24"/>
          <w:szCs w:val="24"/>
          <w:lang w:val="en-GB" w:eastAsia="zh-CN"/>
        </w:rPr>
        <w:t>Page 11</w:t>
      </w:r>
      <w:r w:rsidRPr="008241C9">
        <w:rPr>
          <w:rFonts w:ascii="Arial" w:hAnsi="Arial" w:cs="Arial"/>
          <w:sz w:val="24"/>
          <w:szCs w:val="24"/>
          <w:lang w:val="en-GB" w:eastAsia="zh-CN"/>
        </w:rPr>
        <w:tab/>
      </w:r>
      <w:r w:rsidR="006403B6" w:rsidRPr="008241C9">
        <w:rPr>
          <w:rFonts w:ascii="Arial" w:hAnsi="Arial" w:cs="Arial"/>
          <w:sz w:val="24"/>
          <w:szCs w:val="24"/>
          <w:lang w:val="en-GB" w:eastAsia="zh-CN"/>
        </w:rPr>
        <w:t>Recruitment Process</w:t>
      </w:r>
    </w:p>
    <w:p w:rsidR="00FB08EF" w:rsidRPr="008241C9" w:rsidRDefault="00FB08EF" w:rsidP="00086173">
      <w:pPr>
        <w:rPr>
          <w:rFonts w:ascii="Arial" w:hAnsi="Arial" w:cs="Arial"/>
          <w:sz w:val="24"/>
          <w:szCs w:val="24"/>
          <w:lang w:val="en-GB" w:eastAsia="zh-CN"/>
        </w:rPr>
      </w:pPr>
    </w:p>
    <w:p w:rsidR="00FB08EF" w:rsidRPr="008241C9" w:rsidRDefault="00787298" w:rsidP="00086173">
      <w:pPr>
        <w:rPr>
          <w:rFonts w:ascii="Arial" w:hAnsi="Arial" w:cs="Arial"/>
          <w:color w:val="FF0000"/>
          <w:sz w:val="24"/>
          <w:szCs w:val="24"/>
          <w:lang w:val="en-GB" w:eastAsia="zh-CN"/>
        </w:rPr>
      </w:pPr>
      <w:r w:rsidRPr="008241C9">
        <w:rPr>
          <w:rFonts w:ascii="Arial" w:hAnsi="Arial" w:cs="Arial"/>
          <w:sz w:val="24"/>
          <w:szCs w:val="24"/>
          <w:lang w:val="en-GB" w:eastAsia="zh-CN"/>
        </w:rPr>
        <w:t>Page 13</w:t>
      </w:r>
      <w:r w:rsidR="006403B6" w:rsidRPr="008241C9">
        <w:rPr>
          <w:rFonts w:ascii="Arial" w:hAnsi="Arial" w:cs="Arial"/>
          <w:sz w:val="24"/>
          <w:szCs w:val="24"/>
          <w:lang w:val="en-GB" w:eastAsia="zh-CN"/>
        </w:rPr>
        <w:tab/>
        <w:t xml:space="preserve">Equality and Diversity Monitoring Form </w:t>
      </w:r>
      <w:r w:rsidR="006403B6" w:rsidRPr="008241C9">
        <w:rPr>
          <w:rFonts w:ascii="Arial" w:hAnsi="Arial" w:cs="Arial"/>
          <w:color w:val="FF0000"/>
          <w:sz w:val="24"/>
          <w:szCs w:val="24"/>
          <w:lang w:val="en-GB" w:eastAsia="zh-CN"/>
        </w:rPr>
        <w:t>(</w:t>
      </w:r>
      <w:r w:rsidR="006403B6" w:rsidRPr="008241C9">
        <w:rPr>
          <w:rFonts w:ascii="Arial" w:hAnsi="Arial" w:cs="Arial"/>
          <w:b/>
          <w:color w:val="FF0000"/>
          <w:sz w:val="24"/>
          <w:szCs w:val="24"/>
          <w:lang w:val="en-GB" w:eastAsia="zh-CN"/>
        </w:rPr>
        <w:t>to be submitted with application</w:t>
      </w:r>
      <w:r w:rsidR="006403B6" w:rsidRPr="008241C9">
        <w:rPr>
          <w:rFonts w:ascii="Arial" w:hAnsi="Arial" w:cs="Arial"/>
          <w:color w:val="FF0000"/>
          <w:sz w:val="24"/>
          <w:szCs w:val="24"/>
          <w:lang w:val="en-GB" w:eastAsia="zh-CN"/>
        </w:rPr>
        <w:t>)</w:t>
      </w: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pPr>
    </w:p>
    <w:p w:rsidR="00FB08EF" w:rsidRPr="008241C9" w:rsidRDefault="00FB08EF" w:rsidP="00086173">
      <w:pPr>
        <w:rPr>
          <w:rFonts w:ascii="Arial" w:hAnsi="Arial" w:cs="Arial"/>
          <w:b/>
          <w:sz w:val="26"/>
          <w:szCs w:val="26"/>
          <w:lang w:val="en-GB" w:eastAsia="zh-CN"/>
        </w:rPr>
        <w:sectPr w:rsidR="00FB08EF" w:rsidRPr="008241C9" w:rsidSect="002437B8">
          <w:footerReference w:type="default" r:id="rId8"/>
          <w:type w:val="continuous"/>
          <w:pgSz w:w="11906" w:h="16838" w:code="9"/>
          <w:pgMar w:top="1134" w:right="1134" w:bottom="1134" w:left="1134" w:header="709" w:footer="709" w:gutter="0"/>
          <w:paperSrc w:first="278" w:other="278"/>
          <w:cols w:space="708"/>
          <w:docGrid w:linePitch="360"/>
        </w:sectPr>
      </w:pPr>
    </w:p>
    <w:p w:rsidR="00A653A3" w:rsidRPr="008241C9" w:rsidRDefault="00A653A3" w:rsidP="00086173">
      <w:pPr>
        <w:rPr>
          <w:rFonts w:ascii="Arial" w:hAnsi="Arial" w:cs="Arial"/>
          <w:b/>
          <w:sz w:val="26"/>
          <w:szCs w:val="26"/>
          <w:lang w:val="en-GB" w:eastAsia="zh-CN"/>
        </w:rPr>
      </w:pPr>
      <w:r w:rsidRPr="008241C9">
        <w:rPr>
          <w:rFonts w:ascii="Arial" w:hAnsi="Arial" w:cs="Arial"/>
          <w:b/>
          <w:sz w:val="26"/>
          <w:szCs w:val="26"/>
          <w:lang w:val="en-GB" w:eastAsia="zh-CN"/>
        </w:rPr>
        <w:lastRenderedPageBreak/>
        <w:t>Introduction</w:t>
      </w:r>
    </w:p>
    <w:p w:rsidR="00A653A3" w:rsidRPr="008241C9" w:rsidRDefault="00A653A3" w:rsidP="00086173">
      <w:pPr>
        <w:rPr>
          <w:rFonts w:ascii="Arial" w:hAnsi="Arial" w:cs="Arial"/>
          <w:sz w:val="22"/>
          <w:szCs w:val="22"/>
          <w:lang w:val="en-GB" w:eastAsia="zh-CN"/>
        </w:rPr>
      </w:pPr>
    </w:p>
    <w:p w:rsidR="00A653A3" w:rsidRPr="008241C9" w:rsidRDefault="00A653A3" w:rsidP="00086173">
      <w:pPr>
        <w:shd w:val="clear" w:color="auto" w:fill="FFFFFF"/>
        <w:contextualSpacing/>
        <w:rPr>
          <w:rFonts w:ascii="Arial" w:eastAsia="Calibri" w:hAnsi="Arial" w:cs="Arial"/>
          <w:sz w:val="22"/>
          <w:szCs w:val="22"/>
          <w:lang w:val="en-GB" w:eastAsia="en-US"/>
        </w:rPr>
      </w:pPr>
      <w:r w:rsidRPr="008241C9">
        <w:rPr>
          <w:rFonts w:ascii="Arial" w:eastAsiaTheme="minorHAnsi" w:hAnsi="Arial" w:cs="Arial"/>
          <w:sz w:val="22"/>
          <w:szCs w:val="22"/>
        </w:rPr>
        <w:t>The National Training Federation for Wales (NTfW) is a ‘not for profit’ mem</w:t>
      </w:r>
      <w:r w:rsidR="000035F2" w:rsidRPr="008241C9">
        <w:rPr>
          <w:rFonts w:ascii="Arial" w:eastAsiaTheme="minorHAnsi" w:hAnsi="Arial" w:cs="Arial"/>
          <w:sz w:val="22"/>
          <w:szCs w:val="22"/>
        </w:rPr>
        <w:t>bership organisation of over 70</w:t>
      </w:r>
      <w:r w:rsidRPr="008241C9">
        <w:rPr>
          <w:rFonts w:ascii="Arial" w:eastAsiaTheme="minorHAnsi" w:hAnsi="Arial" w:cs="Arial"/>
          <w:sz w:val="22"/>
          <w:szCs w:val="22"/>
        </w:rPr>
        <w:t xml:space="preserve"> organisations involved in the delivery of apprenticeships and employability skills programmes in Wales.  We are a pan-Wales representative body for the network of quality assured work-based learning (WBL) providers, who are contracted by the Welsh Government to deliver their apprenticeship and employability skills programmes.  </w:t>
      </w:r>
      <w:r w:rsidR="000035F2" w:rsidRPr="008241C9">
        <w:rPr>
          <w:rFonts w:ascii="Arial" w:eastAsia="Calibri" w:hAnsi="Arial" w:cs="Arial"/>
          <w:sz w:val="22"/>
          <w:szCs w:val="22"/>
          <w:lang w:val="en-GB" w:eastAsia="en-US"/>
        </w:rPr>
        <w:t>P</w:t>
      </w:r>
      <w:r w:rsidRPr="008241C9">
        <w:rPr>
          <w:rFonts w:ascii="Arial" w:eastAsia="Calibri" w:hAnsi="Arial" w:cs="Arial"/>
          <w:sz w:val="22"/>
          <w:szCs w:val="22"/>
          <w:lang w:val="en-GB" w:eastAsia="en-US"/>
        </w:rPr>
        <w:t>roviders who are commissioned by the Welsh Government to deliver work-based learning programmes in Wales are members of the NTfW.  As such, the NTfW is seen as the authoritative organisation on apprenticeships and employability skills programmes in Wales.</w:t>
      </w:r>
    </w:p>
    <w:p w:rsidR="00A653A3" w:rsidRPr="008241C9" w:rsidRDefault="00A653A3" w:rsidP="00086173">
      <w:pPr>
        <w:rPr>
          <w:rFonts w:ascii="Arial" w:hAnsi="Arial" w:cs="Arial"/>
          <w:sz w:val="22"/>
          <w:szCs w:val="22"/>
          <w:lang w:val="en-GB" w:eastAsia="zh-CN"/>
        </w:rPr>
      </w:pPr>
    </w:p>
    <w:p w:rsidR="00A653A3" w:rsidRPr="008241C9" w:rsidRDefault="00A653A3" w:rsidP="00086173">
      <w:pPr>
        <w:rPr>
          <w:rFonts w:ascii="Arial" w:hAnsi="Arial" w:cs="Arial"/>
          <w:sz w:val="22"/>
          <w:szCs w:val="22"/>
          <w:lang w:val="en-GB" w:eastAsia="zh-CN"/>
        </w:rPr>
      </w:pPr>
      <w:r w:rsidRPr="008241C9">
        <w:rPr>
          <w:rFonts w:ascii="Arial" w:hAnsi="Arial" w:cs="Arial"/>
          <w:sz w:val="22"/>
          <w:szCs w:val="22"/>
          <w:lang w:val="en-GB" w:eastAsia="zh-CN"/>
        </w:rPr>
        <w:t xml:space="preserve">The role of the NTfW is very much one of working with organisations to identify skills training issues and then supporting them to develop collaborative solutions to meet the skills development needs of individuals, organisations and regions in order to support and achieve Welsh Government’s aspirations for a highly skilled Welsh workforce.  </w:t>
      </w:r>
    </w:p>
    <w:p w:rsidR="00A653A3" w:rsidRPr="008241C9" w:rsidRDefault="00A653A3" w:rsidP="00086173">
      <w:pPr>
        <w:rPr>
          <w:rFonts w:ascii="Arial" w:hAnsi="Arial" w:cs="Arial"/>
          <w:b/>
          <w:sz w:val="22"/>
          <w:szCs w:val="22"/>
          <w:lang w:val="en-GB" w:eastAsia="zh-CN"/>
        </w:rPr>
      </w:pPr>
    </w:p>
    <w:p w:rsidR="0078115E" w:rsidRPr="008241C9" w:rsidRDefault="0078115E" w:rsidP="00086173">
      <w:pPr>
        <w:jc w:val="both"/>
        <w:rPr>
          <w:rFonts w:ascii="Arial" w:hAnsi="Arial" w:cs="Arial"/>
          <w:b/>
          <w:sz w:val="24"/>
          <w:szCs w:val="24"/>
          <w:lang w:val="en-GB" w:eastAsia="zh-CN"/>
        </w:rPr>
      </w:pPr>
      <w:r w:rsidRPr="008241C9">
        <w:rPr>
          <w:rFonts w:ascii="Arial" w:hAnsi="Arial" w:cs="Arial"/>
          <w:b/>
          <w:sz w:val="24"/>
          <w:szCs w:val="24"/>
          <w:lang w:val="en-GB" w:eastAsia="zh-CN"/>
        </w:rPr>
        <w:t>Background</w:t>
      </w:r>
    </w:p>
    <w:p w:rsidR="0078115E" w:rsidRPr="008241C9" w:rsidRDefault="0078115E" w:rsidP="00086173">
      <w:pPr>
        <w:rPr>
          <w:rFonts w:ascii="Arial" w:hAnsi="Arial" w:cs="Arial"/>
          <w:sz w:val="22"/>
          <w:szCs w:val="24"/>
          <w:lang w:val="en-GB" w:eastAsia="zh-CN"/>
        </w:rPr>
      </w:pPr>
    </w:p>
    <w:p w:rsidR="0078115E" w:rsidRPr="008241C9" w:rsidRDefault="0078115E" w:rsidP="00086173">
      <w:pPr>
        <w:rPr>
          <w:rFonts w:ascii="Arial" w:hAnsi="Arial" w:cs="Arial"/>
          <w:sz w:val="22"/>
          <w:szCs w:val="24"/>
          <w:lang w:val="en-GB" w:eastAsia="zh-CN"/>
        </w:rPr>
      </w:pPr>
      <w:r w:rsidRPr="008241C9">
        <w:rPr>
          <w:rFonts w:ascii="Arial" w:hAnsi="Arial" w:cs="Arial"/>
          <w:sz w:val="22"/>
          <w:szCs w:val="24"/>
          <w:lang w:val="en-GB" w:eastAsia="zh-CN"/>
        </w:rPr>
        <w:t>The current WBL sector comprises 18 ‘commissioned contract holders’ or lead providers.  Once consortium members and sub-contractors are taken into account, the network includes well over 100 providers.  Individual WBL providers deal with similar challenges – they all need to train their staff, ensure that learning is of high quality, and respond to Welsh Government policy requirements and cross-cutting themes.  However, their quality improvement activities have been disjointed with much duplication of activity.  A clear strategic picture of what areas needed to be improved and how the sector needed to develop over the next 5</w:t>
      </w:r>
      <w:r w:rsidR="00086173" w:rsidRPr="008241C9">
        <w:rPr>
          <w:rFonts w:ascii="Arial" w:hAnsi="Arial" w:cs="Arial"/>
          <w:sz w:val="22"/>
          <w:szCs w:val="24"/>
          <w:lang w:val="en-GB" w:eastAsia="zh-CN"/>
        </w:rPr>
        <w:t xml:space="preserve"> </w:t>
      </w:r>
      <w:r w:rsidRPr="008241C9">
        <w:rPr>
          <w:rFonts w:ascii="Arial" w:hAnsi="Arial" w:cs="Arial"/>
          <w:sz w:val="22"/>
          <w:szCs w:val="24"/>
          <w:lang w:val="en-GB" w:eastAsia="zh-CN"/>
        </w:rPr>
        <w:t>-</w:t>
      </w:r>
      <w:r w:rsidR="00086173" w:rsidRPr="008241C9">
        <w:rPr>
          <w:rFonts w:ascii="Arial" w:hAnsi="Arial" w:cs="Arial"/>
          <w:sz w:val="22"/>
          <w:szCs w:val="24"/>
          <w:lang w:val="en-GB" w:eastAsia="zh-CN"/>
        </w:rPr>
        <w:t xml:space="preserve"> </w:t>
      </w:r>
      <w:r w:rsidRPr="008241C9">
        <w:rPr>
          <w:rFonts w:ascii="Arial" w:hAnsi="Arial" w:cs="Arial"/>
          <w:sz w:val="22"/>
          <w:szCs w:val="24"/>
          <w:lang w:val="en-GB" w:eastAsia="zh-CN"/>
        </w:rPr>
        <w:t xml:space="preserve">10 years is required.  </w:t>
      </w:r>
    </w:p>
    <w:p w:rsidR="00086173" w:rsidRPr="008241C9" w:rsidRDefault="00086173" w:rsidP="00086173">
      <w:pPr>
        <w:rPr>
          <w:rFonts w:ascii="Arial" w:hAnsi="Arial" w:cs="Arial"/>
          <w:sz w:val="22"/>
          <w:lang w:val="en-GB" w:eastAsia="zh-CN"/>
        </w:rPr>
      </w:pPr>
    </w:p>
    <w:p w:rsidR="00086173" w:rsidRPr="008241C9" w:rsidRDefault="00086173" w:rsidP="00086173">
      <w:pPr>
        <w:rPr>
          <w:rFonts w:ascii="Arial" w:hAnsi="Arial" w:cs="Arial"/>
          <w:sz w:val="22"/>
          <w:lang w:val="en-GB" w:eastAsia="zh-CN"/>
        </w:rPr>
      </w:pPr>
      <w:r w:rsidRPr="008241C9">
        <w:rPr>
          <w:rFonts w:ascii="Arial" w:hAnsi="Arial" w:cs="Arial"/>
          <w:sz w:val="22"/>
          <w:lang w:val="en-GB" w:eastAsia="zh-CN"/>
        </w:rPr>
        <w:t xml:space="preserve">Therefore, a dedicated Head of WBL Quality post within the National Training Federation for Wales (NTfW) has been established.  The job description and person specification was informed by discussions with providers to identify what forms of support would be most valuable. </w:t>
      </w:r>
    </w:p>
    <w:p w:rsidR="0078115E" w:rsidRPr="008241C9" w:rsidRDefault="0078115E" w:rsidP="00086173">
      <w:pPr>
        <w:rPr>
          <w:rFonts w:ascii="Arial" w:hAnsi="Arial" w:cs="Arial"/>
          <w:sz w:val="16"/>
          <w:szCs w:val="24"/>
          <w:lang w:val="en-GB" w:eastAsia="zh-CN"/>
        </w:rPr>
      </w:pPr>
    </w:p>
    <w:p w:rsidR="00086173" w:rsidRPr="008241C9" w:rsidRDefault="00086173" w:rsidP="00086173">
      <w:pPr>
        <w:rPr>
          <w:rFonts w:ascii="Arial" w:hAnsi="Arial" w:cs="Arial"/>
          <w:b/>
          <w:sz w:val="26"/>
          <w:szCs w:val="26"/>
          <w:lang w:val="en-GB" w:eastAsia="zh-CN"/>
        </w:rPr>
      </w:pPr>
      <w:r w:rsidRPr="008241C9">
        <w:rPr>
          <w:rFonts w:ascii="Arial" w:hAnsi="Arial" w:cs="Arial"/>
          <w:b/>
          <w:sz w:val="26"/>
          <w:szCs w:val="26"/>
          <w:lang w:val="en-GB" w:eastAsia="zh-CN"/>
        </w:rPr>
        <w:t>Objectives</w:t>
      </w:r>
    </w:p>
    <w:p w:rsidR="00086173" w:rsidRPr="008241C9" w:rsidRDefault="00086173" w:rsidP="00086173">
      <w:pPr>
        <w:rPr>
          <w:rFonts w:ascii="Arial" w:hAnsi="Arial" w:cs="Arial"/>
          <w:sz w:val="16"/>
          <w:szCs w:val="24"/>
          <w:lang w:val="en-GB" w:eastAsia="zh-CN"/>
        </w:rPr>
      </w:pPr>
    </w:p>
    <w:p w:rsidR="00086173" w:rsidRPr="008241C9" w:rsidRDefault="00086173" w:rsidP="00086173">
      <w:pPr>
        <w:rPr>
          <w:rFonts w:ascii="Arial" w:eastAsia="Calibri" w:hAnsi="Arial" w:cs="Arial"/>
          <w:sz w:val="22"/>
          <w:szCs w:val="24"/>
          <w:lang w:val="en-GB" w:eastAsia="en-US"/>
        </w:rPr>
      </w:pPr>
      <w:r w:rsidRPr="008241C9">
        <w:rPr>
          <w:rFonts w:ascii="Arial" w:eastAsia="Calibri" w:hAnsi="Arial" w:cs="Arial"/>
          <w:sz w:val="22"/>
          <w:szCs w:val="24"/>
          <w:lang w:val="en-GB" w:eastAsia="en-US"/>
        </w:rPr>
        <w:t xml:space="preserve">The Apprenticeship Skills Policy Plan sets out the key priorities for the Head of WBL Quality role as: </w:t>
      </w:r>
    </w:p>
    <w:p w:rsidR="00086173" w:rsidRPr="008241C9" w:rsidRDefault="00086173" w:rsidP="00086173">
      <w:pPr>
        <w:rPr>
          <w:rFonts w:ascii="Arial" w:eastAsia="Calibri" w:hAnsi="Arial" w:cs="Arial"/>
          <w:sz w:val="16"/>
          <w:szCs w:val="24"/>
          <w:lang w:val="en-GB" w:eastAsia="en-US"/>
        </w:rPr>
      </w:pPr>
    </w:p>
    <w:p w:rsidR="00086173" w:rsidRPr="008241C9" w:rsidRDefault="00086173" w:rsidP="00EC7333">
      <w:pPr>
        <w:numPr>
          <w:ilvl w:val="0"/>
          <w:numId w:val="14"/>
        </w:numPr>
        <w:contextualSpacing/>
        <w:rPr>
          <w:rFonts w:ascii="Arial" w:eastAsia="Calibri" w:hAnsi="Arial" w:cs="Arial"/>
          <w:sz w:val="22"/>
          <w:szCs w:val="24"/>
          <w:lang w:val="en-GB" w:eastAsia="en-US"/>
        </w:rPr>
      </w:pPr>
      <w:r w:rsidRPr="008241C9">
        <w:rPr>
          <w:rFonts w:ascii="Arial" w:eastAsia="Calibri" w:hAnsi="Arial" w:cs="Arial"/>
          <w:sz w:val="22"/>
          <w:szCs w:val="24"/>
          <w:lang w:val="en-GB" w:eastAsia="en-US"/>
        </w:rPr>
        <w:t>Co-ordination of continuing professional development for the sector;</w:t>
      </w:r>
    </w:p>
    <w:p w:rsidR="00086173" w:rsidRPr="008241C9" w:rsidRDefault="00086173" w:rsidP="00EC7333">
      <w:pPr>
        <w:numPr>
          <w:ilvl w:val="0"/>
          <w:numId w:val="14"/>
        </w:numPr>
        <w:contextualSpacing/>
        <w:rPr>
          <w:rFonts w:ascii="Arial" w:eastAsia="Calibri" w:hAnsi="Arial" w:cs="Arial"/>
          <w:sz w:val="22"/>
          <w:szCs w:val="24"/>
          <w:lang w:val="en-GB" w:eastAsia="en-US"/>
        </w:rPr>
      </w:pPr>
      <w:r w:rsidRPr="008241C9">
        <w:rPr>
          <w:rFonts w:ascii="Arial" w:eastAsia="Calibri" w:hAnsi="Arial" w:cs="Arial"/>
          <w:sz w:val="22"/>
          <w:szCs w:val="24"/>
          <w:lang w:val="en-GB" w:eastAsia="en-US"/>
        </w:rPr>
        <w:t>Sharing good practice; and</w:t>
      </w:r>
    </w:p>
    <w:p w:rsidR="00086173" w:rsidRPr="008241C9" w:rsidRDefault="00086173" w:rsidP="00EC7333">
      <w:pPr>
        <w:numPr>
          <w:ilvl w:val="0"/>
          <w:numId w:val="14"/>
        </w:numPr>
        <w:contextualSpacing/>
        <w:rPr>
          <w:rFonts w:ascii="Arial" w:eastAsia="Calibri" w:hAnsi="Arial" w:cs="Arial"/>
          <w:sz w:val="22"/>
          <w:szCs w:val="24"/>
          <w:lang w:val="en-GB" w:eastAsia="en-US"/>
        </w:rPr>
      </w:pPr>
      <w:r w:rsidRPr="008241C9">
        <w:rPr>
          <w:rFonts w:ascii="Arial" w:eastAsia="Calibri" w:hAnsi="Arial" w:cs="Arial"/>
          <w:sz w:val="22"/>
          <w:szCs w:val="24"/>
          <w:lang w:val="en-GB" w:eastAsia="en-US"/>
        </w:rPr>
        <w:t>Developing a clear vision of what excellent work-based learning looks like.</w:t>
      </w:r>
    </w:p>
    <w:p w:rsidR="00086173" w:rsidRPr="008241C9" w:rsidRDefault="00086173" w:rsidP="00086173">
      <w:pPr>
        <w:ind w:left="720"/>
        <w:contextualSpacing/>
        <w:rPr>
          <w:rFonts w:ascii="Arial" w:eastAsia="Calibri" w:hAnsi="Arial" w:cs="Arial"/>
          <w:sz w:val="16"/>
          <w:szCs w:val="24"/>
          <w:lang w:val="en-GB" w:eastAsia="en-US"/>
        </w:rPr>
      </w:pPr>
    </w:p>
    <w:p w:rsidR="00086173" w:rsidRPr="008241C9" w:rsidRDefault="00086173" w:rsidP="00086173">
      <w:pPr>
        <w:autoSpaceDE w:val="0"/>
        <w:autoSpaceDN w:val="0"/>
        <w:adjustRightInd w:val="0"/>
        <w:rPr>
          <w:rFonts w:ascii="Arial" w:eastAsia="Calibri" w:hAnsi="Arial" w:cs="Arial"/>
          <w:color w:val="000000"/>
          <w:sz w:val="22"/>
          <w:szCs w:val="24"/>
          <w:lang w:val="en-GB" w:eastAsia="en-US"/>
        </w:rPr>
      </w:pPr>
      <w:r w:rsidRPr="008241C9">
        <w:rPr>
          <w:rFonts w:ascii="Arial" w:eastAsia="Calibri" w:hAnsi="Arial" w:cs="Arial"/>
          <w:color w:val="000000"/>
          <w:sz w:val="22"/>
          <w:szCs w:val="24"/>
          <w:lang w:val="en-GB" w:eastAsia="en-US"/>
        </w:rPr>
        <w:t xml:space="preserve">In addition, the five year action plan for apprenticeship delivery includes specific actions in relation to quality improvement: </w:t>
      </w:r>
    </w:p>
    <w:p w:rsidR="00086173" w:rsidRPr="008241C9" w:rsidRDefault="00086173" w:rsidP="00086173">
      <w:pPr>
        <w:autoSpaceDE w:val="0"/>
        <w:autoSpaceDN w:val="0"/>
        <w:adjustRightInd w:val="0"/>
        <w:rPr>
          <w:rFonts w:ascii="Arial" w:eastAsia="Calibri" w:hAnsi="Arial" w:cs="Arial"/>
          <w:color w:val="000000"/>
          <w:sz w:val="16"/>
          <w:szCs w:val="24"/>
          <w:lang w:val="en-GB" w:eastAsia="en-US"/>
        </w:rPr>
      </w:pPr>
    </w:p>
    <w:p w:rsidR="00086173" w:rsidRPr="008241C9" w:rsidRDefault="00086173" w:rsidP="00EC7333">
      <w:pPr>
        <w:numPr>
          <w:ilvl w:val="0"/>
          <w:numId w:val="13"/>
        </w:numPr>
        <w:autoSpaceDE w:val="0"/>
        <w:autoSpaceDN w:val="0"/>
        <w:adjustRightInd w:val="0"/>
        <w:ind w:left="714" w:hanging="357"/>
        <w:rPr>
          <w:rFonts w:ascii="Arial" w:eastAsia="Calibri" w:hAnsi="Arial" w:cs="Arial"/>
          <w:color w:val="000000"/>
          <w:sz w:val="22"/>
          <w:szCs w:val="24"/>
          <w:lang w:val="en-GB" w:eastAsia="en-US"/>
        </w:rPr>
      </w:pPr>
      <w:r w:rsidRPr="008241C9">
        <w:rPr>
          <w:rFonts w:ascii="Arial" w:eastAsia="Calibri" w:hAnsi="Arial" w:cs="Arial"/>
          <w:iCs/>
          <w:color w:val="000000"/>
          <w:sz w:val="22"/>
          <w:szCs w:val="24"/>
          <w:lang w:val="en-GB" w:eastAsia="en-US"/>
        </w:rPr>
        <w:t xml:space="preserve">Work with countries across the EU via the European Alliance for Apprenticeships to learn from best practice in terms of Apprenticeship systems; </w:t>
      </w:r>
    </w:p>
    <w:p w:rsidR="00086173" w:rsidRPr="008241C9" w:rsidRDefault="00086173" w:rsidP="00EC7333">
      <w:pPr>
        <w:numPr>
          <w:ilvl w:val="0"/>
          <w:numId w:val="13"/>
        </w:numPr>
        <w:autoSpaceDE w:val="0"/>
        <w:autoSpaceDN w:val="0"/>
        <w:adjustRightInd w:val="0"/>
        <w:ind w:left="714" w:hanging="357"/>
        <w:rPr>
          <w:rFonts w:ascii="Arial" w:eastAsia="Calibri" w:hAnsi="Arial" w:cs="Arial"/>
          <w:color w:val="000000"/>
          <w:sz w:val="22"/>
          <w:szCs w:val="24"/>
          <w:lang w:val="en-GB" w:eastAsia="en-US"/>
        </w:rPr>
      </w:pPr>
      <w:r w:rsidRPr="008241C9">
        <w:rPr>
          <w:rFonts w:ascii="Arial" w:eastAsia="Calibri" w:hAnsi="Arial" w:cs="Arial"/>
          <w:iCs/>
          <w:color w:val="000000"/>
          <w:sz w:val="22"/>
          <w:szCs w:val="24"/>
          <w:lang w:val="en-GB" w:eastAsia="en-US"/>
        </w:rPr>
        <w:t>Increased focus on Skills Competition</w:t>
      </w:r>
      <w:r w:rsidR="0012698A" w:rsidRPr="008241C9">
        <w:rPr>
          <w:rFonts w:ascii="Arial" w:eastAsia="Calibri" w:hAnsi="Arial" w:cs="Arial"/>
          <w:iCs/>
          <w:color w:val="000000"/>
          <w:sz w:val="22"/>
          <w:szCs w:val="24"/>
          <w:lang w:val="en-GB" w:eastAsia="en-US"/>
        </w:rPr>
        <w:t>s</w:t>
      </w:r>
      <w:r w:rsidRPr="008241C9">
        <w:rPr>
          <w:rFonts w:ascii="Arial" w:eastAsia="Calibri" w:hAnsi="Arial" w:cs="Arial"/>
          <w:iCs/>
          <w:color w:val="000000"/>
          <w:sz w:val="22"/>
          <w:szCs w:val="24"/>
          <w:lang w:val="en-GB" w:eastAsia="en-US"/>
        </w:rPr>
        <w:t xml:space="preserve"> as a key mechanism to benchmark Apprenticeship success in Wales; </w:t>
      </w:r>
    </w:p>
    <w:p w:rsidR="00086173" w:rsidRPr="008241C9" w:rsidRDefault="00086173" w:rsidP="00EC7333">
      <w:pPr>
        <w:numPr>
          <w:ilvl w:val="0"/>
          <w:numId w:val="13"/>
        </w:numPr>
        <w:autoSpaceDE w:val="0"/>
        <w:autoSpaceDN w:val="0"/>
        <w:adjustRightInd w:val="0"/>
        <w:ind w:left="714" w:hanging="357"/>
        <w:rPr>
          <w:rFonts w:ascii="Arial" w:eastAsia="Calibri" w:hAnsi="Arial" w:cs="Arial"/>
          <w:color w:val="000000"/>
          <w:sz w:val="22"/>
          <w:szCs w:val="24"/>
          <w:lang w:val="en-GB" w:eastAsia="en-US"/>
        </w:rPr>
      </w:pPr>
      <w:r w:rsidRPr="008241C9">
        <w:rPr>
          <w:rFonts w:ascii="Arial" w:eastAsia="Calibri" w:hAnsi="Arial" w:cs="Arial"/>
          <w:iCs/>
          <w:color w:val="000000"/>
          <w:sz w:val="22"/>
          <w:szCs w:val="24"/>
          <w:lang w:val="en-GB" w:eastAsia="en-US"/>
        </w:rPr>
        <w:t xml:space="preserve">Evidence of a shift in delivery to higher value Apprenticeships with successful progression, completion and sustainable employment outcomes. </w:t>
      </w:r>
    </w:p>
    <w:p w:rsidR="00086173" w:rsidRPr="008241C9" w:rsidRDefault="00086173" w:rsidP="00086173">
      <w:pPr>
        <w:autoSpaceDE w:val="0"/>
        <w:autoSpaceDN w:val="0"/>
        <w:adjustRightInd w:val="0"/>
        <w:rPr>
          <w:rFonts w:ascii="Arial" w:eastAsia="Calibri" w:hAnsi="Arial" w:cs="Arial"/>
          <w:sz w:val="16"/>
          <w:szCs w:val="24"/>
          <w:lang w:val="en-GB" w:eastAsia="en-US"/>
        </w:rPr>
      </w:pPr>
    </w:p>
    <w:p w:rsidR="00086173" w:rsidRPr="008241C9" w:rsidRDefault="00086173" w:rsidP="00086173">
      <w:pPr>
        <w:autoSpaceDE w:val="0"/>
        <w:autoSpaceDN w:val="0"/>
        <w:adjustRightInd w:val="0"/>
        <w:rPr>
          <w:rFonts w:ascii="Arial" w:eastAsia="Calibri" w:hAnsi="Arial" w:cs="Arial"/>
          <w:sz w:val="22"/>
          <w:szCs w:val="24"/>
          <w:lang w:val="en-GB" w:eastAsia="en-US"/>
        </w:rPr>
      </w:pPr>
      <w:r w:rsidRPr="008241C9">
        <w:rPr>
          <w:rFonts w:ascii="Arial" w:eastAsia="Calibri" w:hAnsi="Arial" w:cs="Arial"/>
          <w:sz w:val="22"/>
          <w:szCs w:val="24"/>
          <w:lang w:val="en-GB" w:eastAsia="en-US"/>
        </w:rPr>
        <w:t>With the increased focus on higher l</w:t>
      </w:r>
      <w:r w:rsidR="00590B13" w:rsidRPr="008241C9">
        <w:rPr>
          <w:rFonts w:ascii="Arial" w:eastAsia="Calibri" w:hAnsi="Arial" w:cs="Arial"/>
          <w:sz w:val="22"/>
          <w:szCs w:val="24"/>
          <w:lang w:val="en-GB" w:eastAsia="en-US"/>
        </w:rPr>
        <w:t xml:space="preserve">evel apprenticeships, the </w:t>
      </w:r>
      <w:r w:rsidRPr="008241C9">
        <w:rPr>
          <w:rFonts w:ascii="Arial" w:eastAsia="Calibri" w:hAnsi="Arial" w:cs="Arial"/>
          <w:sz w:val="22"/>
          <w:szCs w:val="24"/>
          <w:lang w:val="en-GB" w:eastAsia="en-US"/>
        </w:rPr>
        <w:t xml:space="preserve">Head of </w:t>
      </w:r>
      <w:r w:rsidR="00590B13" w:rsidRPr="008241C9">
        <w:rPr>
          <w:rFonts w:ascii="Arial" w:eastAsia="Calibri" w:hAnsi="Arial" w:cs="Arial"/>
          <w:sz w:val="22"/>
          <w:szCs w:val="24"/>
          <w:lang w:val="en-GB" w:eastAsia="en-US"/>
        </w:rPr>
        <w:t xml:space="preserve">WBL </w:t>
      </w:r>
      <w:r w:rsidRPr="008241C9">
        <w:rPr>
          <w:rFonts w:ascii="Arial" w:eastAsia="Calibri" w:hAnsi="Arial" w:cs="Arial"/>
          <w:sz w:val="22"/>
          <w:szCs w:val="24"/>
          <w:lang w:val="en-GB" w:eastAsia="en-US"/>
        </w:rPr>
        <w:t>Quality has a critical role to play in building the capacity of the WBL workforce to deliver higher level learning.</w:t>
      </w:r>
    </w:p>
    <w:p w:rsidR="00086173" w:rsidRPr="008241C9" w:rsidRDefault="00086173" w:rsidP="00086173">
      <w:pPr>
        <w:autoSpaceDE w:val="0"/>
        <w:autoSpaceDN w:val="0"/>
        <w:adjustRightInd w:val="0"/>
        <w:rPr>
          <w:rFonts w:ascii="Arial" w:eastAsia="Calibri" w:hAnsi="Arial" w:cs="Arial"/>
          <w:color w:val="000000"/>
          <w:sz w:val="16"/>
          <w:szCs w:val="24"/>
          <w:lang w:val="en-GB" w:eastAsia="en-US"/>
        </w:rPr>
      </w:pPr>
    </w:p>
    <w:p w:rsidR="00086173" w:rsidRPr="008241C9" w:rsidRDefault="00086173" w:rsidP="00086173">
      <w:pPr>
        <w:autoSpaceDE w:val="0"/>
        <w:autoSpaceDN w:val="0"/>
        <w:adjustRightInd w:val="0"/>
        <w:rPr>
          <w:rFonts w:ascii="Arial" w:eastAsia="Calibri" w:hAnsi="Arial" w:cs="Arial"/>
          <w:iCs/>
          <w:color w:val="000000"/>
          <w:sz w:val="22"/>
          <w:szCs w:val="24"/>
          <w:lang w:val="en-GB" w:eastAsia="en-US"/>
        </w:rPr>
      </w:pPr>
      <w:r w:rsidRPr="008241C9">
        <w:rPr>
          <w:rFonts w:ascii="Arial" w:eastAsia="Calibri" w:hAnsi="Arial" w:cs="Arial"/>
          <w:iCs/>
          <w:color w:val="000000"/>
          <w:sz w:val="22"/>
          <w:szCs w:val="24"/>
          <w:lang w:val="en-GB" w:eastAsia="en-US"/>
        </w:rPr>
        <w:t xml:space="preserve">The role of the Head of WBL Quality will include support for all work-based learning providers which deliver Apprenticeships. </w:t>
      </w:r>
    </w:p>
    <w:p w:rsidR="0078115E" w:rsidRPr="008241C9" w:rsidRDefault="0078115E" w:rsidP="00086173">
      <w:pPr>
        <w:rPr>
          <w:rFonts w:ascii="Arial" w:hAnsi="Arial" w:cs="Arial"/>
          <w:b/>
          <w:szCs w:val="22"/>
          <w:lang w:val="en-GB" w:eastAsia="zh-CN"/>
        </w:rPr>
      </w:pPr>
    </w:p>
    <w:p w:rsidR="0078115E" w:rsidRPr="008241C9" w:rsidRDefault="0078115E" w:rsidP="00086173">
      <w:pPr>
        <w:rPr>
          <w:rFonts w:ascii="Arial" w:eastAsia="Calibri" w:hAnsi="Arial" w:cs="Arial"/>
          <w:sz w:val="22"/>
          <w:szCs w:val="24"/>
          <w:lang w:val="en-GB" w:eastAsia="en-US"/>
        </w:rPr>
      </w:pPr>
      <w:r w:rsidRPr="008241C9">
        <w:rPr>
          <w:rFonts w:ascii="Arial" w:eastAsia="Calibri" w:hAnsi="Arial" w:cs="Arial"/>
          <w:sz w:val="22"/>
          <w:szCs w:val="24"/>
          <w:lang w:val="en-GB" w:eastAsia="en-US"/>
        </w:rPr>
        <w:t>T</w:t>
      </w:r>
      <w:r w:rsidR="00590B13" w:rsidRPr="008241C9">
        <w:rPr>
          <w:rFonts w:ascii="Arial" w:eastAsia="Calibri" w:hAnsi="Arial" w:cs="Arial"/>
          <w:sz w:val="22"/>
          <w:szCs w:val="24"/>
          <w:lang w:val="en-GB" w:eastAsia="en-US"/>
        </w:rPr>
        <w:t xml:space="preserve">he </w:t>
      </w:r>
      <w:r w:rsidRPr="008241C9">
        <w:rPr>
          <w:rFonts w:ascii="Arial" w:eastAsia="Calibri" w:hAnsi="Arial" w:cs="Arial"/>
          <w:sz w:val="22"/>
          <w:szCs w:val="24"/>
          <w:lang w:val="en-GB" w:eastAsia="en-US"/>
        </w:rPr>
        <w:t xml:space="preserve">Head of </w:t>
      </w:r>
      <w:r w:rsidR="00086173" w:rsidRPr="008241C9">
        <w:rPr>
          <w:rFonts w:ascii="Arial" w:eastAsia="Calibri" w:hAnsi="Arial" w:cs="Arial"/>
          <w:sz w:val="22"/>
          <w:szCs w:val="24"/>
          <w:lang w:val="en-GB" w:eastAsia="en-US"/>
        </w:rPr>
        <w:t xml:space="preserve">WBL </w:t>
      </w:r>
      <w:r w:rsidRPr="008241C9">
        <w:rPr>
          <w:rFonts w:ascii="Arial" w:eastAsia="Calibri" w:hAnsi="Arial" w:cs="Arial"/>
          <w:sz w:val="22"/>
          <w:szCs w:val="24"/>
          <w:lang w:val="en-GB" w:eastAsia="en-US"/>
        </w:rPr>
        <w:t xml:space="preserve">Quality role aims to support and challenge the WBL provider network to (a) improve the quality of delivery, and (b) pursue a clear Vision for Excellence for WBL delivery. </w:t>
      </w: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jc w:val="center"/>
        <w:rPr>
          <w:rFonts w:ascii="Arial" w:eastAsiaTheme="minorHAnsi" w:hAnsi="Arial" w:cs="Arial"/>
          <w:sz w:val="22"/>
          <w:szCs w:val="22"/>
          <w:lang w:val="en-GB" w:eastAsia="en-US"/>
        </w:rPr>
      </w:pPr>
      <w:r w:rsidRPr="008241C9">
        <w:rPr>
          <w:rFonts w:ascii="Arial" w:eastAsiaTheme="minorHAnsi" w:hAnsi="Arial" w:cs="Arial"/>
          <w:sz w:val="22"/>
          <w:szCs w:val="22"/>
          <w:lang w:val="en-GB" w:eastAsia="en-US"/>
        </w:rPr>
        <w:t>Page intentionally blank</w:t>
      </w: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6"/>
          <w:szCs w:val="26"/>
          <w:lang w:val="en-GB" w:eastAsia="en-US"/>
        </w:rPr>
      </w:pPr>
    </w:p>
    <w:p w:rsidR="00624A66" w:rsidRPr="008241C9" w:rsidRDefault="00624A66" w:rsidP="00086173">
      <w:pPr>
        <w:rPr>
          <w:rFonts w:ascii="Arial" w:eastAsiaTheme="minorHAnsi" w:hAnsi="Arial" w:cs="Arial"/>
          <w:b/>
          <w:sz w:val="26"/>
          <w:szCs w:val="26"/>
          <w:lang w:val="en-GB" w:eastAsia="en-US"/>
        </w:rPr>
      </w:pPr>
    </w:p>
    <w:p w:rsidR="00624A66" w:rsidRPr="008241C9" w:rsidRDefault="00624A66" w:rsidP="00624A66">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lastRenderedPageBreak/>
        <w:t>Job Description</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Job Title:</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 xml:space="preserve">Head of Work-based Learning (WBL) Quality </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Reporting to:</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Director of Operations</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Responsible for:</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N/A</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Job location:</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Home-based, with travel throughout Wales</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Hours:</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37.5 hours per week</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Salary:</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 xml:space="preserve">£48,650 per annum </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Contract:</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Fixed-term (until 31 July 2021)</w:t>
      </w:r>
      <w:r w:rsidR="00BC67E6" w:rsidRPr="008241C9">
        <w:rPr>
          <w:rFonts w:ascii="Arial" w:eastAsiaTheme="minorHAnsi" w:hAnsi="Arial" w:cs="Arial"/>
          <w:sz w:val="22"/>
          <w:szCs w:val="22"/>
          <w:lang w:val="en-GB" w:eastAsia="en-US"/>
        </w:rPr>
        <w:t xml:space="preserve"> – Secondment possible</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t>Purpose</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hAnsi="Arial"/>
          <w:sz w:val="22"/>
          <w:szCs w:val="22"/>
          <w:lang w:val="en-GB"/>
        </w:rPr>
      </w:pPr>
      <w:r w:rsidRPr="008241C9">
        <w:rPr>
          <w:rFonts w:ascii="Arial" w:hAnsi="Arial"/>
          <w:sz w:val="22"/>
          <w:szCs w:val="22"/>
          <w:lang w:val="en-GB"/>
        </w:rPr>
        <w:t>The postholder will have responsibility for leading and co-ordinating quality improvement across the work-based learning (WBL) sector in Wales.  They will work closely with Commissioned Contract Holders to identify areas where support is needed, and will ensure that these needs are addressed through a planned programme of work.  The postholder will support and challenge providers to aim for excellence and to work collaboratively on quality improvement initiatives.  The postholder will also work closely with the Welsh Government to ‘join up’ activities and help to ensure that any investment in quality improvement activities is used effectively.</w:t>
      </w:r>
    </w:p>
    <w:p w:rsidR="00624A66" w:rsidRPr="008241C9" w:rsidRDefault="00624A66" w:rsidP="00624A66">
      <w:pPr>
        <w:rPr>
          <w:rFonts w:ascii="Arial" w:eastAsiaTheme="minorHAnsi" w:hAnsi="Arial" w:cs="Arial"/>
          <w:b/>
          <w:sz w:val="22"/>
          <w:szCs w:val="22"/>
          <w:lang w:val="en-GB" w:eastAsia="en-US"/>
        </w:rPr>
      </w:pPr>
    </w:p>
    <w:p w:rsidR="00624A66" w:rsidRPr="008241C9" w:rsidRDefault="00624A66" w:rsidP="00624A66">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t>Responsibilities – Sharing good practice</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Work with WBL providers to evaluate the quality of delivery, identify best practice and areas for development;</w:t>
      </w:r>
    </w:p>
    <w:p w:rsidR="00624A66" w:rsidRPr="008241C9" w:rsidRDefault="00624A66" w:rsidP="00624A66">
      <w:pPr>
        <w:autoSpaceDE w:val="0"/>
        <w:autoSpaceDN w:val="0"/>
        <w:adjustRightInd w:val="0"/>
        <w:ind w:left="714"/>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Coordinate quality improvement activities, in a way that minimises duplication, that will enable resources and exemplary practice to be disseminated across the WBL sector;</w:t>
      </w:r>
    </w:p>
    <w:p w:rsidR="00624A66" w:rsidRPr="008241C9" w:rsidRDefault="00624A66" w:rsidP="00624A66">
      <w:pPr>
        <w:autoSpaceDE w:val="0"/>
        <w:autoSpaceDN w:val="0"/>
        <w:adjustRightInd w:val="0"/>
        <w:ind w:left="714"/>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Work with European counterparts through established communities of practice (EQAVET, ECVET etc.) to share exemplary practice with, and to disseminate exemplary practice from, European countries, and their experiences of quality improvement activities;</w:t>
      </w:r>
    </w:p>
    <w:p w:rsidR="00624A66" w:rsidRPr="008241C9" w:rsidRDefault="00624A66" w:rsidP="00624A66">
      <w:pPr>
        <w:autoSpaceDE w:val="0"/>
        <w:autoSpaceDN w:val="0"/>
        <w:adjustRightInd w:val="0"/>
        <w:ind w:left="714"/>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Undertake research activity to identify exemplary practice (UK-wide and beyond) in the delivery of WBL, including attendance and dissemination at conferences and other events;</w:t>
      </w:r>
    </w:p>
    <w:p w:rsidR="00624A66" w:rsidRPr="008241C9" w:rsidRDefault="00624A66" w:rsidP="00624A66">
      <w:pPr>
        <w:autoSpaceDE w:val="0"/>
        <w:autoSpaceDN w:val="0"/>
        <w:adjustRightInd w:val="0"/>
        <w:ind w:left="714"/>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Continue to build the capacity of the WBL sector by highlighting areas for improvement identified through Estyn publications (such as feedback, stretch and challenge, holistic planning etc.) and organising professional learning opportunities for practitioners to learn from such findings;</w:t>
      </w:r>
    </w:p>
    <w:p w:rsidR="00624A66" w:rsidRPr="008241C9" w:rsidRDefault="00624A66" w:rsidP="00624A66">
      <w:pPr>
        <w:ind w:left="709"/>
        <w:rPr>
          <w:rFonts w:ascii="Arial" w:eastAsiaTheme="minorHAnsi" w:hAnsi="Arial" w:cs="Arial"/>
          <w:sz w:val="22"/>
          <w:szCs w:val="22"/>
          <w:lang w:val="en-GB" w:eastAsia="en-US"/>
        </w:rPr>
      </w:pPr>
    </w:p>
    <w:p w:rsidR="00624A66" w:rsidRPr="008241C9" w:rsidRDefault="00624A66" w:rsidP="00EC7333">
      <w:pPr>
        <w:numPr>
          <w:ilvl w:val="0"/>
          <w:numId w:val="12"/>
        </w:numPr>
        <w:contextualSpacing/>
        <w:rPr>
          <w:rFonts w:ascii="Arial" w:hAnsi="Arial" w:cs="Arial"/>
          <w:bCs/>
          <w:sz w:val="22"/>
          <w:szCs w:val="22"/>
          <w:lang w:val="en-GB" w:eastAsia="zh-CN"/>
        </w:rPr>
      </w:pPr>
      <w:r w:rsidRPr="008241C9">
        <w:rPr>
          <w:rFonts w:ascii="Arial" w:hAnsi="Arial" w:cs="Arial"/>
          <w:bCs/>
          <w:sz w:val="22"/>
          <w:szCs w:val="22"/>
          <w:lang w:val="en-GB" w:eastAsia="zh-CN"/>
        </w:rPr>
        <w:t xml:space="preserve">Planning and organising workshops, conferences and continuing professional development (CPD) for provider staff including, but not limited to, workshops at NTfW Conferences, and the co-ordination of the Welsh Government’s WBL Quality Managers’ Network. </w:t>
      </w:r>
    </w:p>
    <w:p w:rsidR="00624A66" w:rsidRPr="008241C9" w:rsidRDefault="00624A66" w:rsidP="00624A66">
      <w:pPr>
        <w:rPr>
          <w:rFonts w:ascii="Arial" w:hAnsi="Arial" w:cs="Arial"/>
          <w:bCs/>
          <w:sz w:val="22"/>
          <w:szCs w:val="22"/>
          <w:lang w:val="en-GB" w:eastAsia="zh-CN"/>
        </w:rPr>
      </w:pPr>
    </w:p>
    <w:p w:rsidR="00624A66" w:rsidRPr="008241C9" w:rsidRDefault="00624A66" w:rsidP="00624A66">
      <w:pPr>
        <w:rPr>
          <w:rFonts w:ascii="Arial" w:eastAsiaTheme="minorHAnsi" w:hAnsi="Arial" w:cs="Arial"/>
          <w:b/>
          <w:sz w:val="26"/>
          <w:szCs w:val="26"/>
          <w:lang w:val="en-GB" w:eastAsia="en-US"/>
        </w:rPr>
      </w:pPr>
    </w:p>
    <w:p w:rsidR="00624A66" w:rsidRPr="008241C9" w:rsidRDefault="00624A66" w:rsidP="00624A66">
      <w:pPr>
        <w:rPr>
          <w:rFonts w:ascii="Arial" w:eastAsiaTheme="minorHAnsi" w:hAnsi="Arial" w:cs="Arial"/>
          <w:b/>
          <w:sz w:val="26"/>
          <w:szCs w:val="26"/>
          <w:lang w:val="en-GB" w:eastAsia="en-US"/>
        </w:rPr>
      </w:pPr>
    </w:p>
    <w:p w:rsidR="00624A66" w:rsidRPr="008241C9" w:rsidRDefault="00624A66" w:rsidP="00624A66">
      <w:pPr>
        <w:rPr>
          <w:rFonts w:ascii="Arial" w:eastAsiaTheme="minorHAnsi" w:hAnsi="Arial" w:cs="Arial"/>
          <w:b/>
          <w:sz w:val="26"/>
          <w:szCs w:val="26"/>
          <w:lang w:val="en-GB" w:eastAsia="en-US"/>
        </w:rPr>
      </w:pPr>
    </w:p>
    <w:p w:rsidR="00624A66" w:rsidRPr="008241C9" w:rsidRDefault="00624A66" w:rsidP="00624A66">
      <w:pPr>
        <w:rPr>
          <w:rFonts w:ascii="Arial" w:eastAsiaTheme="minorHAnsi" w:hAnsi="Arial" w:cs="Arial"/>
          <w:b/>
          <w:sz w:val="26"/>
          <w:szCs w:val="26"/>
          <w:lang w:val="en-GB" w:eastAsia="en-US"/>
        </w:rPr>
      </w:pPr>
    </w:p>
    <w:p w:rsidR="00624A66" w:rsidRPr="008241C9" w:rsidRDefault="00624A66" w:rsidP="00624A66">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lastRenderedPageBreak/>
        <w:t>Responsibilities – Co-ordinating continuing professional development (CPD) for the sector</w:t>
      </w:r>
    </w:p>
    <w:p w:rsidR="00624A66" w:rsidRPr="008241C9" w:rsidRDefault="00624A66" w:rsidP="00624A66">
      <w:pPr>
        <w:rPr>
          <w:rFonts w:ascii="Arial" w:eastAsiaTheme="minorHAnsi" w:hAnsi="Arial" w:cs="Arial"/>
          <w:b/>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Reposition the focus on WBL practitioners for improving delivery as part of the professionalisation of the WBL workforce; working with practitioners to build professional communities of practice (such as digital learning networks/seminar input with guest speakers/research updates on vocational delivery) to support peer learning and knowledge exchange;</w:t>
      </w:r>
    </w:p>
    <w:p w:rsidR="00624A66" w:rsidRPr="008241C9" w:rsidRDefault="00624A66" w:rsidP="00624A66">
      <w:pPr>
        <w:autoSpaceDE w:val="0"/>
        <w:autoSpaceDN w:val="0"/>
        <w:adjustRightInd w:val="0"/>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Work collaboratively with a range of stakeholders to develop a suite of apprenticeship frameworks for the WBL practitioner workforce, in order that a coherent professional learning pathway is established for the sector;</w:t>
      </w:r>
    </w:p>
    <w:p w:rsidR="00624A66" w:rsidRPr="008241C9" w:rsidRDefault="00624A66" w:rsidP="00624A66">
      <w:pPr>
        <w:autoSpaceDE w:val="0"/>
        <w:autoSpaceDN w:val="0"/>
        <w:adjustRightInd w:val="0"/>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Encourage all WBL providers to participate in skills competitions, to stretch and challenge learners to achieve higher, and to provide professional learning for practitioners involved in developing high level competitors;</w:t>
      </w:r>
    </w:p>
    <w:p w:rsidR="00624A66" w:rsidRPr="008241C9" w:rsidRDefault="00624A66" w:rsidP="00624A66">
      <w:pPr>
        <w:autoSpaceDE w:val="0"/>
        <w:autoSpaceDN w:val="0"/>
        <w:adjustRightInd w:val="0"/>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contextualSpacing/>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In collaboration with the Education Workforce Council (EWC), develop a strategic workforce development plan for the WBL sector, which embeds the use of the Professional Standards for FE and WBL Practitioners and ensures the use of the Professional Learning Passport, so that WBL practitioners develop their reflective practice across the sector.  Work with the EWC to capture registrants’ data to enable more strategic workforce development planning;</w:t>
      </w:r>
    </w:p>
    <w:p w:rsidR="00624A66" w:rsidRPr="008241C9" w:rsidRDefault="00624A66" w:rsidP="00624A66">
      <w:pPr>
        <w:autoSpaceDE w:val="0"/>
        <w:autoSpaceDN w:val="0"/>
        <w:adjustRightInd w:val="0"/>
        <w:rPr>
          <w:rFonts w:ascii="Arial" w:eastAsia="Calibri" w:hAnsi="Arial" w:cs="Arial"/>
          <w:color w:val="000000"/>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color w:val="000000"/>
          <w:sz w:val="22"/>
          <w:szCs w:val="22"/>
          <w:lang w:val="en-GB" w:eastAsia="en-US"/>
        </w:rPr>
      </w:pPr>
      <w:r w:rsidRPr="008241C9">
        <w:rPr>
          <w:rFonts w:ascii="Arial" w:eastAsia="Calibri" w:hAnsi="Arial" w:cs="Arial"/>
          <w:color w:val="000000"/>
          <w:sz w:val="22"/>
          <w:szCs w:val="22"/>
          <w:lang w:val="en-GB" w:eastAsia="en-US"/>
        </w:rPr>
        <w:t>Identify funding sources and develop project proposals to support knowledge exchange activities to improve practice across the WBL sector, with the aim of facilitating the identification and sharing of best practice to improve the quality of vocational teaching, learning and assessment practices, with a focus on dual professionalism.</w:t>
      </w:r>
    </w:p>
    <w:p w:rsidR="00624A66" w:rsidRPr="008241C9" w:rsidRDefault="00624A66" w:rsidP="00624A66">
      <w:pPr>
        <w:rPr>
          <w:rFonts w:ascii="Arial" w:eastAsiaTheme="minorHAnsi" w:hAnsi="Arial" w:cs="Arial"/>
          <w:b/>
          <w:sz w:val="22"/>
          <w:szCs w:val="22"/>
          <w:lang w:val="en-GB" w:eastAsia="en-US"/>
        </w:rPr>
      </w:pPr>
    </w:p>
    <w:p w:rsidR="00624A66" w:rsidRPr="008241C9" w:rsidRDefault="00624A66" w:rsidP="00624A66">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t>Responsibilities – Developing a clear vision of what excellent work-based learning looks like</w:t>
      </w:r>
    </w:p>
    <w:p w:rsidR="00624A66" w:rsidRPr="008241C9" w:rsidRDefault="00624A66" w:rsidP="00624A66">
      <w:pPr>
        <w:rPr>
          <w:rFonts w:ascii="Arial" w:eastAsiaTheme="minorHAnsi" w:hAnsi="Arial" w:cs="Arial"/>
          <w:b/>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sz w:val="22"/>
          <w:szCs w:val="22"/>
          <w:lang w:val="en-GB" w:eastAsia="en-US"/>
        </w:rPr>
      </w:pPr>
      <w:r w:rsidRPr="008241C9">
        <w:rPr>
          <w:rFonts w:ascii="Arial" w:eastAsia="Calibri" w:hAnsi="Arial" w:cs="Arial"/>
          <w:sz w:val="22"/>
          <w:szCs w:val="22"/>
          <w:lang w:val="en-GB" w:eastAsia="en-US"/>
        </w:rPr>
        <w:t>Re-introduce and revise the ‘Vision for Excellence in Work-based Learning’, through consultation with the network, to define and demonstrate high quality WBL delivery.  Using current research, employer voice, learner voice, European quality assurance models to shape the vision;</w:t>
      </w:r>
    </w:p>
    <w:p w:rsidR="00624A66" w:rsidRPr="008241C9" w:rsidRDefault="00624A66" w:rsidP="00624A66">
      <w:pPr>
        <w:autoSpaceDE w:val="0"/>
        <w:autoSpaceDN w:val="0"/>
        <w:adjustRightInd w:val="0"/>
        <w:rPr>
          <w:rFonts w:ascii="Arial" w:eastAsia="Calibri" w:hAnsi="Arial" w:cs="Arial"/>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sz w:val="22"/>
          <w:szCs w:val="22"/>
          <w:lang w:val="en-GB" w:eastAsia="en-US"/>
        </w:rPr>
      </w:pPr>
      <w:r w:rsidRPr="008241C9">
        <w:rPr>
          <w:rFonts w:ascii="Arial" w:eastAsia="Calibri" w:hAnsi="Arial" w:cs="Arial"/>
          <w:sz w:val="22"/>
          <w:szCs w:val="22"/>
          <w:lang w:val="en-GB" w:eastAsia="en-US"/>
        </w:rPr>
        <w:t>Work with the National Society of Apprentices (NSoA) on key developments, such as the employer Quality Mark and learner voice strategies, to support continuous quality improvement and enhance the learner experience;</w:t>
      </w:r>
    </w:p>
    <w:p w:rsidR="00624A66" w:rsidRPr="008241C9" w:rsidRDefault="00624A66" w:rsidP="00624A66">
      <w:pPr>
        <w:autoSpaceDE w:val="0"/>
        <w:autoSpaceDN w:val="0"/>
        <w:adjustRightInd w:val="0"/>
        <w:rPr>
          <w:rFonts w:ascii="Arial" w:eastAsia="Calibri" w:hAnsi="Arial" w:cs="Arial"/>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sz w:val="22"/>
          <w:szCs w:val="22"/>
          <w:lang w:val="en-GB" w:eastAsia="en-US"/>
        </w:rPr>
      </w:pPr>
      <w:r w:rsidRPr="008241C9">
        <w:rPr>
          <w:rFonts w:ascii="Arial" w:eastAsia="Calibri" w:hAnsi="Arial" w:cs="Arial"/>
          <w:sz w:val="22"/>
          <w:szCs w:val="22"/>
          <w:lang w:val="en-GB" w:eastAsia="en-US"/>
        </w:rPr>
        <w:t>Work with the three Regional Skills Partnerships to evaluate quality from the employer perspective, in terms of the value of apprenticeships (soft skills, work-readiness, employability skills, literacy and numeracy), to shape the Vision for Excellence for Work-based Learning;</w:t>
      </w:r>
    </w:p>
    <w:p w:rsidR="00624A66" w:rsidRPr="008241C9" w:rsidRDefault="00624A66" w:rsidP="00624A66">
      <w:pPr>
        <w:autoSpaceDE w:val="0"/>
        <w:autoSpaceDN w:val="0"/>
        <w:adjustRightInd w:val="0"/>
        <w:rPr>
          <w:rFonts w:ascii="Arial" w:eastAsia="Calibri" w:hAnsi="Arial" w:cs="Arial"/>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sz w:val="22"/>
          <w:szCs w:val="22"/>
          <w:lang w:val="en-GB" w:eastAsia="en-US"/>
        </w:rPr>
      </w:pPr>
      <w:r w:rsidRPr="008241C9">
        <w:rPr>
          <w:rFonts w:ascii="Arial" w:eastAsia="Calibri" w:hAnsi="Arial" w:cs="Arial"/>
          <w:sz w:val="22"/>
          <w:szCs w:val="22"/>
          <w:lang w:val="en-GB" w:eastAsia="en-US"/>
        </w:rPr>
        <w:t>Work with Qualifications Wales to support the delivery of the action plans emanating from the ‘Review of Essential Skills Wales Qualifications’ and the sectoral reviews of vocational qualifications, and supporting to the network as required;</w:t>
      </w:r>
    </w:p>
    <w:p w:rsidR="00624A66" w:rsidRPr="008241C9" w:rsidRDefault="00624A66" w:rsidP="00624A66">
      <w:pPr>
        <w:autoSpaceDE w:val="0"/>
        <w:autoSpaceDN w:val="0"/>
        <w:adjustRightInd w:val="0"/>
        <w:rPr>
          <w:rFonts w:ascii="Arial" w:eastAsia="Calibri" w:hAnsi="Arial" w:cs="Arial"/>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sz w:val="22"/>
          <w:szCs w:val="22"/>
          <w:lang w:val="en-GB" w:eastAsia="en-US"/>
        </w:rPr>
      </w:pPr>
      <w:r w:rsidRPr="008241C9">
        <w:rPr>
          <w:rFonts w:ascii="Arial" w:eastAsia="Calibri" w:hAnsi="Arial" w:cs="Arial"/>
          <w:sz w:val="22"/>
          <w:szCs w:val="22"/>
          <w:lang w:val="en-GB" w:eastAsia="en-US"/>
        </w:rPr>
        <w:t>Collaborate with Qualifications Wales to improve quality assurance systems, to include staff mentoring and a renewed commitment to the cycle of continuous quality improvement;</w:t>
      </w:r>
    </w:p>
    <w:p w:rsidR="00624A66" w:rsidRPr="008241C9" w:rsidRDefault="00624A66" w:rsidP="00624A66">
      <w:pPr>
        <w:autoSpaceDE w:val="0"/>
        <w:autoSpaceDN w:val="0"/>
        <w:adjustRightInd w:val="0"/>
        <w:rPr>
          <w:rFonts w:ascii="Arial" w:eastAsia="Calibri" w:hAnsi="Arial" w:cs="Arial"/>
          <w:sz w:val="22"/>
          <w:szCs w:val="22"/>
          <w:lang w:val="en-GB" w:eastAsia="en-US"/>
        </w:rPr>
      </w:pPr>
    </w:p>
    <w:p w:rsidR="00624A66" w:rsidRPr="008241C9" w:rsidRDefault="00624A66" w:rsidP="00EC7333">
      <w:pPr>
        <w:numPr>
          <w:ilvl w:val="0"/>
          <w:numId w:val="10"/>
        </w:numPr>
        <w:autoSpaceDE w:val="0"/>
        <w:autoSpaceDN w:val="0"/>
        <w:adjustRightInd w:val="0"/>
        <w:ind w:left="714" w:hanging="357"/>
        <w:rPr>
          <w:rFonts w:ascii="Arial" w:eastAsia="Calibri" w:hAnsi="Arial" w:cs="Arial"/>
          <w:sz w:val="22"/>
          <w:szCs w:val="22"/>
          <w:lang w:val="en-GB" w:eastAsia="en-US"/>
        </w:rPr>
      </w:pPr>
      <w:r w:rsidRPr="008241C9">
        <w:rPr>
          <w:rFonts w:ascii="Arial" w:eastAsia="Calibri" w:hAnsi="Arial" w:cs="Arial"/>
          <w:sz w:val="22"/>
          <w:szCs w:val="22"/>
          <w:lang w:val="en-GB" w:eastAsia="en-US"/>
        </w:rPr>
        <w:t xml:space="preserve">Work with the Wales HE/FE Prevent Coordinator to ensure the WBL sector is compliant with the Prevent duty, and to develop the capacity and capability of the sector to respond to the Prevent agenda. </w:t>
      </w:r>
    </w:p>
    <w:p w:rsidR="00624A66" w:rsidRPr="008241C9" w:rsidRDefault="00624A66" w:rsidP="00624A66">
      <w:pPr>
        <w:autoSpaceDE w:val="0"/>
        <w:autoSpaceDN w:val="0"/>
        <w:adjustRightInd w:val="0"/>
        <w:rPr>
          <w:rFonts w:ascii="Arial" w:eastAsia="Calibri" w:hAnsi="Arial" w:cs="Arial"/>
          <w:sz w:val="22"/>
          <w:szCs w:val="22"/>
          <w:lang w:val="en-GB" w:eastAsia="en-US"/>
        </w:rPr>
      </w:pPr>
    </w:p>
    <w:p w:rsidR="00624A66" w:rsidRPr="008241C9" w:rsidRDefault="00624A66" w:rsidP="00624A66">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lastRenderedPageBreak/>
        <w:t xml:space="preserve">Responsibilities – General </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624A66">
      <w:pPr>
        <w:rPr>
          <w:rFonts w:ascii="Arial" w:eastAsiaTheme="minorHAnsi" w:hAnsi="Arial" w:cs="Arial"/>
          <w:b/>
          <w:sz w:val="22"/>
          <w:szCs w:val="22"/>
          <w:lang w:val="en-GB" w:eastAsia="en-US"/>
        </w:rPr>
      </w:pPr>
      <w:r w:rsidRPr="008241C9">
        <w:rPr>
          <w:rFonts w:ascii="Arial" w:eastAsiaTheme="minorHAnsi" w:hAnsi="Arial" w:cs="Arial"/>
          <w:b/>
          <w:sz w:val="22"/>
          <w:szCs w:val="22"/>
          <w:lang w:val="en-GB" w:eastAsia="en-US"/>
        </w:rPr>
        <w:t>Communication</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EC7333">
      <w:pPr>
        <w:numPr>
          <w:ilvl w:val="0"/>
          <w:numId w:val="11"/>
        </w:numPr>
        <w:contextualSpacing/>
        <w:rPr>
          <w:rFonts w:ascii="Arial" w:hAnsi="Arial" w:cs="Arial"/>
          <w:bCs/>
          <w:sz w:val="22"/>
          <w:szCs w:val="22"/>
          <w:lang w:val="en-GB" w:eastAsia="zh-CN"/>
        </w:rPr>
      </w:pPr>
      <w:r w:rsidRPr="008241C9">
        <w:rPr>
          <w:rFonts w:ascii="Arial" w:hAnsi="Arial" w:cs="Arial"/>
          <w:bCs/>
          <w:sz w:val="22"/>
          <w:szCs w:val="22"/>
          <w:lang w:val="en-GB" w:eastAsia="zh-CN"/>
        </w:rPr>
        <w:t>Report on progress, including the evaluation of the impact of quality improvement initiatives with a view to making recommendations to the NTfW Executive Board for future strategies;</w:t>
      </w:r>
    </w:p>
    <w:p w:rsidR="00624A66" w:rsidRPr="008241C9" w:rsidRDefault="00624A66" w:rsidP="00624A66">
      <w:pPr>
        <w:rPr>
          <w:rFonts w:ascii="Arial" w:eastAsiaTheme="minorHAnsi" w:hAnsi="Arial" w:cs="Arial"/>
          <w:sz w:val="22"/>
          <w:szCs w:val="22"/>
          <w:lang w:val="en-GB" w:eastAsia="en-US"/>
        </w:rPr>
      </w:pPr>
    </w:p>
    <w:p w:rsidR="00624A66" w:rsidRPr="008241C9" w:rsidRDefault="00624A66" w:rsidP="00EC7333">
      <w:pPr>
        <w:numPr>
          <w:ilvl w:val="0"/>
          <w:numId w:val="8"/>
        </w:numPr>
        <w:contextualSpacing/>
        <w:rPr>
          <w:rFonts w:ascii="Arial" w:hAnsi="Arial" w:cs="Arial"/>
          <w:sz w:val="22"/>
          <w:szCs w:val="22"/>
        </w:rPr>
      </w:pPr>
      <w:r w:rsidRPr="008241C9">
        <w:rPr>
          <w:rFonts w:ascii="Arial" w:hAnsi="Arial" w:cs="Arial"/>
          <w:sz w:val="22"/>
          <w:szCs w:val="22"/>
        </w:rPr>
        <w:t>Work impartially, with due consideration to representing the work-based learning sector as a whole;</w:t>
      </w:r>
    </w:p>
    <w:p w:rsidR="00624A66" w:rsidRPr="008241C9" w:rsidRDefault="00624A66" w:rsidP="00624A66">
      <w:pPr>
        <w:ind w:left="720"/>
        <w:contextualSpacing/>
        <w:rPr>
          <w:rFonts w:cs="Arial"/>
          <w:sz w:val="22"/>
          <w:szCs w:val="22"/>
        </w:rPr>
      </w:pPr>
    </w:p>
    <w:p w:rsidR="00624A66" w:rsidRPr="008241C9" w:rsidRDefault="00624A66" w:rsidP="00EC7333">
      <w:pPr>
        <w:numPr>
          <w:ilvl w:val="0"/>
          <w:numId w:val="8"/>
        </w:numPr>
        <w:contextualSpacing/>
        <w:rPr>
          <w:rFonts w:ascii="Arial" w:eastAsiaTheme="minorHAnsi" w:hAnsi="Arial" w:cs="Arial"/>
          <w:sz w:val="22"/>
          <w:szCs w:val="22"/>
          <w:lang w:val="en-GB" w:eastAsia="en-US"/>
        </w:rPr>
      </w:pPr>
      <w:r w:rsidRPr="008241C9">
        <w:rPr>
          <w:rFonts w:ascii="Arial" w:eastAsiaTheme="minorHAnsi" w:hAnsi="Arial" w:cs="Arial"/>
          <w:sz w:val="22"/>
          <w:szCs w:val="22"/>
          <w:lang w:val="en-GB" w:eastAsia="en-US"/>
        </w:rPr>
        <w:t>Maintain filing systems in line with organisational policies and procedures;</w:t>
      </w:r>
    </w:p>
    <w:p w:rsidR="00624A66" w:rsidRPr="008241C9" w:rsidRDefault="00624A66" w:rsidP="00624A66">
      <w:pPr>
        <w:ind w:left="720"/>
        <w:contextualSpacing/>
        <w:rPr>
          <w:rFonts w:cs="Arial"/>
          <w:sz w:val="22"/>
          <w:szCs w:val="22"/>
        </w:rPr>
      </w:pPr>
    </w:p>
    <w:p w:rsidR="00624A66" w:rsidRPr="008241C9" w:rsidRDefault="00624A66" w:rsidP="00EC7333">
      <w:pPr>
        <w:numPr>
          <w:ilvl w:val="0"/>
          <w:numId w:val="8"/>
        </w:numPr>
        <w:contextualSpacing/>
        <w:rPr>
          <w:rFonts w:ascii="Arial" w:eastAsiaTheme="minorHAnsi" w:hAnsi="Arial" w:cs="Arial"/>
          <w:sz w:val="22"/>
          <w:szCs w:val="22"/>
          <w:lang w:val="en-GB" w:eastAsia="en-US"/>
        </w:rPr>
      </w:pPr>
      <w:r w:rsidRPr="008241C9">
        <w:rPr>
          <w:rFonts w:ascii="Arial" w:eastAsiaTheme="minorHAnsi" w:hAnsi="Arial" w:cs="Arial"/>
          <w:sz w:val="22"/>
          <w:szCs w:val="22"/>
          <w:lang w:val="en-GB" w:eastAsia="en-US"/>
        </w:rPr>
        <w:t>To undertake other duties considered to be commensurate with the role as is required by the Director of Operations.</w:t>
      </w:r>
    </w:p>
    <w:p w:rsidR="00624A66" w:rsidRPr="008241C9" w:rsidRDefault="00624A66" w:rsidP="00624A66">
      <w:pPr>
        <w:rPr>
          <w:rFonts w:ascii="Arial" w:eastAsiaTheme="minorHAnsi" w:hAnsi="Arial" w:cs="Arial"/>
          <w:sz w:val="22"/>
          <w:szCs w:val="22"/>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086173" w:rsidRPr="008241C9" w:rsidRDefault="00086173" w:rsidP="00086173">
      <w:pPr>
        <w:rPr>
          <w:rFonts w:ascii="Arial" w:eastAsiaTheme="minorHAnsi" w:hAnsi="Arial" w:cs="Arial"/>
          <w:b/>
          <w:sz w:val="26"/>
          <w:szCs w:val="26"/>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jc w:val="center"/>
        <w:rPr>
          <w:rFonts w:ascii="Arial" w:eastAsiaTheme="minorHAnsi" w:hAnsi="Arial" w:cs="Arial"/>
          <w:sz w:val="22"/>
          <w:szCs w:val="22"/>
          <w:lang w:val="en-GB" w:eastAsia="en-US"/>
        </w:rPr>
      </w:pPr>
      <w:r w:rsidRPr="008241C9">
        <w:rPr>
          <w:rFonts w:ascii="Arial" w:eastAsiaTheme="minorHAnsi" w:hAnsi="Arial" w:cs="Arial"/>
          <w:sz w:val="22"/>
          <w:szCs w:val="22"/>
          <w:lang w:val="en-GB" w:eastAsia="en-US"/>
        </w:rPr>
        <w:t>Page intentionally blank</w:t>
      </w: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2"/>
          <w:szCs w:val="22"/>
          <w:lang w:val="en-GB" w:eastAsia="en-US"/>
        </w:rPr>
      </w:pPr>
    </w:p>
    <w:p w:rsidR="00590B13" w:rsidRPr="008241C9" w:rsidRDefault="00590B13" w:rsidP="00590B13">
      <w:pPr>
        <w:rPr>
          <w:rFonts w:ascii="Arial" w:eastAsiaTheme="minorHAnsi" w:hAnsi="Arial" w:cs="Arial"/>
          <w:b/>
          <w:sz w:val="26"/>
          <w:szCs w:val="26"/>
          <w:lang w:val="en-GB" w:eastAsia="en-US"/>
        </w:rPr>
      </w:pPr>
    </w:p>
    <w:p w:rsidR="0030688E" w:rsidRPr="008241C9" w:rsidRDefault="0030688E" w:rsidP="00086173">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lastRenderedPageBreak/>
        <w:t>Person Specification</w:t>
      </w:r>
    </w:p>
    <w:p w:rsidR="0030688E" w:rsidRPr="008241C9" w:rsidRDefault="0030688E" w:rsidP="00086173">
      <w:pPr>
        <w:rPr>
          <w:rFonts w:ascii="Arial" w:eastAsiaTheme="minorHAnsi" w:hAnsi="Arial" w:cs="Arial"/>
          <w:sz w:val="22"/>
          <w:szCs w:val="22"/>
          <w:lang w:val="en-GB" w:eastAsia="en-US"/>
        </w:rPr>
      </w:pPr>
    </w:p>
    <w:p w:rsidR="0030688E" w:rsidRPr="008241C9" w:rsidRDefault="0030688E" w:rsidP="00086173">
      <w:r w:rsidRPr="008241C9">
        <w:rPr>
          <w:rFonts w:ascii="Arial" w:hAnsi="Arial"/>
          <w:sz w:val="22"/>
          <w:szCs w:val="22"/>
          <w:lang w:val="en-GB"/>
        </w:rPr>
        <w:t>The table below denotes the knowledge, skills and behaviours required and indicate where evidence of this should be presented i.e. the application (A) or at interview (I):</w:t>
      </w:r>
    </w:p>
    <w:p w:rsidR="0030688E" w:rsidRPr="008241C9" w:rsidRDefault="0030688E" w:rsidP="00086173"/>
    <w:tbl>
      <w:tblPr>
        <w:tblW w:w="9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41"/>
        <w:gridCol w:w="1558"/>
        <w:gridCol w:w="1416"/>
        <w:gridCol w:w="1424"/>
      </w:tblGrid>
      <w:tr w:rsidR="0030688E" w:rsidRPr="008241C9" w:rsidTr="00750020">
        <w:trPr>
          <w:trHeight w:val="240"/>
          <w:jc w:val="center"/>
        </w:trPr>
        <w:tc>
          <w:tcPr>
            <w:tcW w:w="5541" w:type="dxa"/>
            <w:vAlign w:val="center"/>
          </w:tcPr>
          <w:p w:rsidR="0030688E" w:rsidRPr="008241C9" w:rsidRDefault="0030688E" w:rsidP="00086173">
            <w:pPr>
              <w:jc w:val="center"/>
              <w:rPr>
                <w:rFonts w:ascii="Arial" w:hAnsi="Arial" w:cs="Arial"/>
              </w:rPr>
            </w:pP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Essential</w:t>
            </w:r>
          </w:p>
        </w:tc>
        <w:tc>
          <w:tcPr>
            <w:tcW w:w="1416" w:type="dxa"/>
            <w:vAlign w:val="center"/>
          </w:tcPr>
          <w:p w:rsidR="0030688E" w:rsidRPr="008241C9" w:rsidRDefault="0030688E" w:rsidP="00086173">
            <w:pPr>
              <w:jc w:val="center"/>
              <w:rPr>
                <w:rFonts w:ascii="Arial" w:hAnsi="Arial" w:cs="Arial"/>
                <w:b/>
              </w:rPr>
            </w:pPr>
            <w:r w:rsidRPr="008241C9">
              <w:rPr>
                <w:rFonts w:ascii="Arial" w:hAnsi="Arial" w:cs="Arial"/>
                <w:b/>
              </w:rPr>
              <w:t>Desirable</w:t>
            </w: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Method of Assessment</w:t>
            </w:r>
          </w:p>
        </w:tc>
      </w:tr>
      <w:tr w:rsidR="0030688E" w:rsidRPr="008241C9" w:rsidTr="00750020">
        <w:trPr>
          <w:trHeight w:val="240"/>
          <w:jc w:val="center"/>
        </w:trPr>
        <w:tc>
          <w:tcPr>
            <w:tcW w:w="5541" w:type="dxa"/>
            <w:shd w:val="pct10" w:color="auto" w:fill="FFFFFF"/>
          </w:tcPr>
          <w:p w:rsidR="0030688E" w:rsidRPr="008241C9" w:rsidRDefault="0030688E" w:rsidP="00086173">
            <w:pPr>
              <w:keepNext/>
              <w:outlineLvl w:val="7"/>
              <w:rPr>
                <w:rFonts w:ascii="Arial" w:hAnsi="Arial" w:cs="Arial"/>
                <w:b/>
                <w:lang w:val="en-GB"/>
              </w:rPr>
            </w:pPr>
            <w:r w:rsidRPr="008241C9">
              <w:rPr>
                <w:rFonts w:ascii="Arial" w:hAnsi="Arial" w:cs="Arial"/>
                <w:b/>
                <w:lang w:val="en-GB"/>
              </w:rPr>
              <w:t>Qualifications and Knowledge</w:t>
            </w:r>
          </w:p>
        </w:tc>
        <w:tc>
          <w:tcPr>
            <w:tcW w:w="1558" w:type="dxa"/>
            <w:shd w:val="pct10" w:color="auto" w:fill="FFFFFF"/>
          </w:tcPr>
          <w:p w:rsidR="0030688E" w:rsidRPr="008241C9" w:rsidRDefault="0030688E" w:rsidP="00086173">
            <w:pPr>
              <w:jc w:val="center"/>
              <w:rPr>
                <w:rFonts w:ascii="Arial" w:hAnsi="Arial" w:cs="Arial"/>
                <w:b/>
              </w:rPr>
            </w:pPr>
          </w:p>
        </w:tc>
        <w:tc>
          <w:tcPr>
            <w:tcW w:w="1416" w:type="dxa"/>
            <w:shd w:val="pct10" w:color="auto" w:fill="FFFFFF"/>
          </w:tcPr>
          <w:p w:rsidR="0030688E" w:rsidRPr="008241C9" w:rsidRDefault="0030688E" w:rsidP="00086173">
            <w:pPr>
              <w:jc w:val="center"/>
              <w:rPr>
                <w:rFonts w:ascii="Arial" w:hAnsi="Arial" w:cs="Arial"/>
                <w:b/>
              </w:rPr>
            </w:pPr>
          </w:p>
        </w:tc>
        <w:tc>
          <w:tcPr>
            <w:tcW w:w="1424" w:type="dxa"/>
            <w:shd w:val="pct10" w:color="auto" w:fill="FFFFFF"/>
          </w:tcPr>
          <w:p w:rsidR="0030688E" w:rsidRPr="008241C9" w:rsidRDefault="0030688E" w:rsidP="00086173">
            <w:pPr>
              <w:jc w:val="center"/>
              <w:rPr>
                <w:rFonts w:ascii="Arial" w:hAnsi="Arial" w:cs="Arial"/>
                <w:b/>
              </w:rPr>
            </w:pPr>
          </w:p>
        </w:tc>
      </w:tr>
      <w:tr w:rsidR="0030688E" w:rsidRPr="008241C9" w:rsidTr="00750020">
        <w:trPr>
          <w:trHeight w:val="240"/>
          <w:jc w:val="center"/>
        </w:trPr>
        <w:tc>
          <w:tcPr>
            <w:tcW w:w="5541" w:type="dxa"/>
          </w:tcPr>
          <w:p w:rsidR="0030688E" w:rsidRPr="008241C9" w:rsidRDefault="0030688E" w:rsidP="00086173">
            <w:pPr>
              <w:numPr>
                <w:ilvl w:val="0"/>
                <w:numId w:val="2"/>
              </w:numPr>
              <w:tabs>
                <w:tab w:val="num" w:pos="426"/>
              </w:tabs>
              <w:ind w:left="426"/>
              <w:rPr>
                <w:rFonts w:ascii="Arial" w:hAnsi="Arial" w:cs="Arial"/>
              </w:rPr>
            </w:pPr>
            <w:r w:rsidRPr="008241C9">
              <w:rPr>
                <w:rFonts w:ascii="Arial" w:hAnsi="Arial" w:cs="Arial"/>
              </w:rPr>
              <w:t>Level 2 Maths (GCSE or equivalent)</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vAlign w:val="center"/>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w:t>
            </w:r>
          </w:p>
        </w:tc>
      </w:tr>
      <w:tr w:rsidR="0030688E" w:rsidRPr="008241C9" w:rsidTr="00750020">
        <w:trPr>
          <w:trHeight w:val="240"/>
          <w:jc w:val="center"/>
        </w:trPr>
        <w:tc>
          <w:tcPr>
            <w:tcW w:w="5541" w:type="dxa"/>
          </w:tcPr>
          <w:p w:rsidR="0030688E" w:rsidRPr="008241C9" w:rsidRDefault="0030688E" w:rsidP="00086173">
            <w:pPr>
              <w:numPr>
                <w:ilvl w:val="0"/>
                <w:numId w:val="2"/>
              </w:numPr>
              <w:tabs>
                <w:tab w:val="num" w:pos="426"/>
              </w:tabs>
              <w:ind w:left="426"/>
              <w:rPr>
                <w:rFonts w:ascii="Arial" w:hAnsi="Arial" w:cs="Arial"/>
              </w:rPr>
            </w:pPr>
            <w:r w:rsidRPr="008241C9">
              <w:rPr>
                <w:rFonts w:ascii="Arial" w:hAnsi="Arial" w:cs="Arial"/>
              </w:rPr>
              <w:t>Level 2 English (GCSE or equivalent)</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vAlign w:val="center"/>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w:t>
            </w:r>
          </w:p>
        </w:tc>
      </w:tr>
      <w:tr w:rsidR="0030688E" w:rsidRPr="008241C9" w:rsidTr="00750020">
        <w:trPr>
          <w:trHeight w:val="240"/>
          <w:jc w:val="center"/>
        </w:trPr>
        <w:tc>
          <w:tcPr>
            <w:tcW w:w="5541" w:type="dxa"/>
          </w:tcPr>
          <w:p w:rsidR="0030688E" w:rsidRPr="008241C9" w:rsidRDefault="0030688E" w:rsidP="00086173">
            <w:pPr>
              <w:numPr>
                <w:ilvl w:val="0"/>
                <w:numId w:val="2"/>
              </w:numPr>
              <w:tabs>
                <w:tab w:val="num" w:pos="426"/>
              </w:tabs>
              <w:ind w:left="426"/>
              <w:rPr>
                <w:rFonts w:ascii="Arial" w:hAnsi="Arial" w:cs="Arial"/>
              </w:rPr>
            </w:pPr>
            <w:r w:rsidRPr="008241C9">
              <w:rPr>
                <w:rFonts w:ascii="Arial" w:hAnsi="Arial" w:cs="Arial"/>
              </w:rPr>
              <w:t>IT literate equivalent to Level 2 (with a good working knowledge of MS Excel, Word and Outlook)</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w:t>
            </w:r>
          </w:p>
        </w:tc>
      </w:tr>
      <w:tr w:rsidR="0030688E" w:rsidRPr="008241C9" w:rsidTr="00750020">
        <w:trPr>
          <w:trHeight w:val="240"/>
          <w:jc w:val="center"/>
        </w:trPr>
        <w:tc>
          <w:tcPr>
            <w:tcW w:w="5541" w:type="dxa"/>
          </w:tcPr>
          <w:p w:rsidR="0030688E" w:rsidRPr="008241C9" w:rsidRDefault="0030688E" w:rsidP="00086173">
            <w:pPr>
              <w:numPr>
                <w:ilvl w:val="0"/>
                <w:numId w:val="2"/>
              </w:numPr>
              <w:tabs>
                <w:tab w:val="num" w:pos="426"/>
              </w:tabs>
              <w:ind w:left="426"/>
              <w:rPr>
                <w:rFonts w:ascii="Arial" w:eastAsiaTheme="minorHAnsi" w:hAnsi="Arial" w:cs="Arial"/>
                <w:szCs w:val="22"/>
                <w:lang w:val="en-GB" w:eastAsia="en-US"/>
              </w:rPr>
            </w:pPr>
            <w:r w:rsidRPr="008241C9">
              <w:rPr>
                <w:rFonts w:ascii="Arial" w:eastAsiaTheme="minorHAnsi" w:hAnsi="Arial" w:cs="Arial"/>
                <w:szCs w:val="22"/>
                <w:lang w:val="en-GB" w:eastAsia="en-US"/>
              </w:rPr>
              <w:t>Knowledge of the Work-based Learning (WBL) sector in Wales</w:t>
            </w:r>
          </w:p>
        </w:tc>
        <w:tc>
          <w:tcPr>
            <w:tcW w:w="1558" w:type="dxa"/>
            <w:vAlign w:val="center"/>
          </w:tcPr>
          <w:p w:rsidR="0030688E" w:rsidRPr="008241C9" w:rsidRDefault="0030688E" w:rsidP="00086173">
            <w:pPr>
              <w:jc w:val="center"/>
              <w:rPr>
                <w:rFonts w:ascii="Arial" w:eastAsiaTheme="minorHAnsi" w:hAnsi="Arial" w:cs="Arial"/>
                <w:b/>
                <w:lang w:val="en-GB" w:eastAsia="en-US"/>
              </w:rPr>
            </w:pPr>
            <w:r w:rsidRPr="008241C9">
              <w:rPr>
                <w:rFonts w:ascii="Arial" w:eastAsiaTheme="minorHAnsi" w:hAnsi="Arial" w:cs="Arial"/>
                <w:b/>
                <w:lang w:val="en-GB" w:eastAsia="en-US"/>
              </w:rPr>
              <w:t>X</w:t>
            </w:r>
          </w:p>
        </w:tc>
        <w:tc>
          <w:tcPr>
            <w:tcW w:w="1416" w:type="dxa"/>
            <w:vAlign w:val="center"/>
          </w:tcPr>
          <w:p w:rsidR="0030688E" w:rsidRPr="008241C9" w:rsidRDefault="0030688E" w:rsidP="00086173">
            <w:pPr>
              <w:jc w:val="center"/>
              <w:rPr>
                <w:rFonts w:ascii="Arial" w:eastAsiaTheme="minorHAnsi" w:hAnsi="Arial" w:cs="Arial"/>
                <w:b/>
                <w:lang w:val="en-GB" w:eastAsia="en-US"/>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2"/>
              </w:numPr>
              <w:tabs>
                <w:tab w:val="num" w:pos="426"/>
              </w:tabs>
              <w:ind w:left="426"/>
              <w:rPr>
                <w:rFonts w:ascii="Arial" w:eastAsiaTheme="minorHAnsi" w:hAnsi="Arial" w:cs="Arial"/>
                <w:szCs w:val="22"/>
                <w:lang w:val="en-GB" w:eastAsia="en-US"/>
              </w:rPr>
            </w:pPr>
            <w:r w:rsidRPr="008241C9">
              <w:rPr>
                <w:rFonts w:ascii="Arial" w:eastAsiaTheme="minorHAnsi" w:hAnsi="Arial" w:cs="Arial"/>
                <w:szCs w:val="22"/>
                <w:lang w:val="en-GB" w:eastAsia="en-US"/>
              </w:rPr>
              <w:t>An understanding of the current quality profile of WBL in Wales</w:t>
            </w:r>
          </w:p>
        </w:tc>
        <w:tc>
          <w:tcPr>
            <w:tcW w:w="1558" w:type="dxa"/>
            <w:vAlign w:val="center"/>
          </w:tcPr>
          <w:p w:rsidR="0030688E" w:rsidRPr="008241C9" w:rsidRDefault="0030688E" w:rsidP="00086173">
            <w:pPr>
              <w:jc w:val="center"/>
              <w:rPr>
                <w:rFonts w:ascii="Arial" w:eastAsiaTheme="minorHAnsi" w:hAnsi="Arial" w:cs="Arial"/>
                <w:b/>
                <w:lang w:val="en-GB" w:eastAsia="en-US"/>
              </w:rPr>
            </w:pPr>
            <w:r w:rsidRPr="008241C9">
              <w:rPr>
                <w:rFonts w:ascii="Arial" w:eastAsiaTheme="minorHAnsi" w:hAnsi="Arial" w:cs="Arial"/>
                <w:b/>
                <w:lang w:val="en-GB" w:eastAsia="en-US"/>
              </w:rPr>
              <w:t>X</w:t>
            </w:r>
          </w:p>
        </w:tc>
        <w:tc>
          <w:tcPr>
            <w:tcW w:w="1416" w:type="dxa"/>
            <w:vAlign w:val="center"/>
          </w:tcPr>
          <w:p w:rsidR="0030688E" w:rsidRPr="008241C9" w:rsidRDefault="0030688E" w:rsidP="00086173">
            <w:pPr>
              <w:jc w:val="center"/>
              <w:rPr>
                <w:rFonts w:ascii="Arial" w:eastAsiaTheme="minorHAnsi" w:hAnsi="Arial" w:cs="Arial"/>
                <w:b/>
                <w:lang w:val="en-GB" w:eastAsia="en-US"/>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shd w:val="pct10" w:color="auto" w:fill="FFFFFF"/>
          </w:tcPr>
          <w:p w:rsidR="0030688E" w:rsidRPr="008241C9" w:rsidRDefault="0030688E" w:rsidP="00086173">
            <w:pPr>
              <w:keepNext/>
              <w:outlineLvl w:val="0"/>
              <w:rPr>
                <w:rFonts w:ascii="Arial" w:hAnsi="Arial" w:cs="Arial"/>
                <w:b/>
                <w:lang w:val="en-GB"/>
              </w:rPr>
            </w:pPr>
            <w:r w:rsidRPr="008241C9">
              <w:rPr>
                <w:rFonts w:ascii="Arial" w:hAnsi="Arial" w:cs="Arial"/>
                <w:b/>
                <w:lang w:val="en-GB"/>
              </w:rPr>
              <w:t>Work Related Experience</w:t>
            </w:r>
          </w:p>
        </w:tc>
        <w:tc>
          <w:tcPr>
            <w:tcW w:w="1558" w:type="dxa"/>
            <w:shd w:val="pct10" w:color="auto" w:fill="FFFFFF"/>
          </w:tcPr>
          <w:p w:rsidR="0030688E" w:rsidRPr="008241C9" w:rsidRDefault="0030688E" w:rsidP="00086173">
            <w:pPr>
              <w:jc w:val="center"/>
              <w:rPr>
                <w:rFonts w:ascii="Arial" w:hAnsi="Arial" w:cs="Arial"/>
                <w:b/>
              </w:rPr>
            </w:pPr>
          </w:p>
        </w:tc>
        <w:tc>
          <w:tcPr>
            <w:tcW w:w="1416" w:type="dxa"/>
            <w:shd w:val="pct10" w:color="auto" w:fill="FFFFFF"/>
          </w:tcPr>
          <w:p w:rsidR="0030688E" w:rsidRPr="008241C9" w:rsidRDefault="0030688E" w:rsidP="00086173">
            <w:pPr>
              <w:jc w:val="center"/>
              <w:rPr>
                <w:rFonts w:ascii="Arial" w:hAnsi="Arial" w:cs="Arial"/>
                <w:b/>
              </w:rPr>
            </w:pPr>
          </w:p>
        </w:tc>
        <w:tc>
          <w:tcPr>
            <w:tcW w:w="1424" w:type="dxa"/>
            <w:shd w:val="pct10" w:color="auto" w:fill="FFFFFF"/>
          </w:tcPr>
          <w:p w:rsidR="0030688E" w:rsidRPr="008241C9" w:rsidRDefault="0030688E" w:rsidP="00086173">
            <w:pPr>
              <w:jc w:val="center"/>
              <w:rPr>
                <w:rFonts w:ascii="Arial" w:hAnsi="Arial" w:cs="Arial"/>
                <w:b/>
              </w:rPr>
            </w:pP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26"/>
              <w:rPr>
                <w:rFonts w:ascii="Arial" w:hAnsi="Arial" w:cs="Arial"/>
              </w:rPr>
            </w:pPr>
            <w:r w:rsidRPr="008241C9">
              <w:rPr>
                <w:rFonts w:ascii="Arial" w:hAnsi="Arial" w:cs="Arial"/>
              </w:rPr>
              <w:t>Evidence of leading and delivering quality improvement activity across an organisation</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26"/>
              <w:rPr>
                <w:rFonts w:ascii="Arial" w:hAnsi="Arial" w:cs="Arial"/>
              </w:rPr>
            </w:pPr>
            <w:r w:rsidRPr="008241C9">
              <w:rPr>
                <w:rFonts w:ascii="Arial" w:hAnsi="Arial" w:cs="Arial"/>
              </w:rPr>
              <w:t>Evidence of providing challenge to senior members of staff, in order to bring about change</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26"/>
              <w:rPr>
                <w:rFonts w:ascii="Arial" w:hAnsi="Arial" w:cs="Arial"/>
              </w:rPr>
            </w:pPr>
            <w:r w:rsidRPr="008241C9">
              <w:rPr>
                <w:rFonts w:ascii="Arial" w:hAnsi="Arial" w:cs="Arial"/>
                <w:lang w:val="en-GB"/>
              </w:rPr>
              <w:t>Evidence of analysing and evaluating complex information</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26"/>
              <w:rPr>
                <w:rFonts w:ascii="Arial" w:hAnsi="Arial" w:cs="Arial"/>
              </w:rPr>
            </w:pPr>
            <w:r w:rsidRPr="008241C9">
              <w:rPr>
                <w:rFonts w:ascii="Arial" w:hAnsi="Arial" w:cs="Arial"/>
                <w:lang w:val="en-GB"/>
              </w:rPr>
              <w:t>Evidence of leading collaborative work with others</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26"/>
              <w:rPr>
                <w:rFonts w:ascii="Arial" w:hAnsi="Arial" w:cs="Arial"/>
              </w:rPr>
            </w:pPr>
            <w:r w:rsidRPr="008241C9">
              <w:rPr>
                <w:rFonts w:ascii="Arial" w:hAnsi="Arial" w:cs="Arial"/>
                <w:lang w:val="en-GB"/>
              </w:rPr>
              <w:t xml:space="preserve">Evidence of programme and project management, including the evaluation of impact </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26"/>
              <w:rPr>
                <w:rFonts w:ascii="Arial" w:eastAsiaTheme="minorHAnsi" w:hAnsi="Arial" w:cs="Arial"/>
                <w:szCs w:val="22"/>
                <w:lang w:val="en-GB" w:eastAsia="en-US"/>
              </w:rPr>
            </w:pPr>
            <w:r w:rsidRPr="008241C9">
              <w:rPr>
                <w:rFonts w:ascii="Arial" w:eastAsiaTheme="minorHAnsi" w:hAnsi="Arial" w:cs="Arial"/>
                <w:szCs w:val="22"/>
                <w:lang w:val="en-GB" w:eastAsia="en-US"/>
              </w:rPr>
              <w:t>Experience of organising and running training courses and large scale events</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26"/>
              <w:rPr>
                <w:rFonts w:ascii="Arial" w:eastAsiaTheme="minorHAnsi" w:hAnsi="Arial" w:cs="Arial"/>
                <w:lang w:val="en-GB" w:eastAsia="en-US"/>
              </w:rPr>
            </w:pPr>
            <w:r w:rsidRPr="008241C9">
              <w:rPr>
                <w:rFonts w:ascii="Arial" w:eastAsiaTheme="minorHAnsi" w:hAnsi="Arial" w:cs="Arial"/>
                <w:lang w:val="en-GB" w:eastAsia="en-US"/>
              </w:rPr>
              <w:t>Evidence of successful project submissions to funding bodies</w:t>
            </w:r>
          </w:p>
        </w:tc>
        <w:tc>
          <w:tcPr>
            <w:tcW w:w="1558" w:type="dxa"/>
          </w:tcPr>
          <w:p w:rsidR="0030688E" w:rsidRPr="008241C9" w:rsidRDefault="0030688E" w:rsidP="00086173">
            <w:pPr>
              <w:jc w:val="center"/>
              <w:rPr>
                <w:rFonts w:ascii="Arial" w:eastAsiaTheme="minorHAnsi" w:hAnsi="Arial" w:cs="Arial"/>
                <w:b/>
                <w:lang w:val="en-GB" w:eastAsia="en-US"/>
              </w:rPr>
            </w:pPr>
          </w:p>
        </w:tc>
        <w:tc>
          <w:tcPr>
            <w:tcW w:w="1416"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24" w:type="dxa"/>
            <w:vAlign w:val="center"/>
          </w:tcPr>
          <w:p w:rsidR="0030688E" w:rsidRPr="008241C9" w:rsidRDefault="0030688E" w:rsidP="00086173">
            <w:pPr>
              <w:jc w:val="center"/>
              <w:rPr>
                <w:rFonts w:ascii="Arial" w:hAnsi="Arial" w:cs="Arial"/>
                <w:b/>
              </w:rPr>
            </w:pPr>
          </w:p>
        </w:tc>
      </w:tr>
      <w:tr w:rsidR="0030688E" w:rsidRPr="008241C9" w:rsidTr="00750020">
        <w:trPr>
          <w:trHeight w:val="240"/>
          <w:jc w:val="center"/>
        </w:trPr>
        <w:tc>
          <w:tcPr>
            <w:tcW w:w="5541" w:type="dxa"/>
            <w:shd w:val="pct10" w:color="auto" w:fill="FFFFFF"/>
          </w:tcPr>
          <w:p w:rsidR="0030688E" w:rsidRPr="008241C9" w:rsidRDefault="0030688E" w:rsidP="00086173">
            <w:pPr>
              <w:keepNext/>
              <w:outlineLvl w:val="0"/>
              <w:rPr>
                <w:rFonts w:ascii="Arial" w:hAnsi="Arial" w:cs="Arial"/>
                <w:b/>
                <w:lang w:val="en-GB"/>
              </w:rPr>
            </w:pPr>
            <w:r w:rsidRPr="008241C9">
              <w:rPr>
                <w:rFonts w:ascii="Arial" w:hAnsi="Arial" w:cs="Arial"/>
                <w:b/>
                <w:lang w:val="en-GB"/>
              </w:rPr>
              <w:t>Personal Skills</w:t>
            </w:r>
          </w:p>
        </w:tc>
        <w:tc>
          <w:tcPr>
            <w:tcW w:w="1558" w:type="dxa"/>
            <w:shd w:val="pct10" w:color="auto" w:fill="FFFFFF"/>
          </w:tcPr>
          <w:p w:rsidR="0030688E" w:rsidRPr="008241C9" w:rsidRDefault="0030688E" w:rsidP="00086173">
            <w:pPr>
              <w:jc w:val="center"/>
              <w:rPr>
                <w:rFonts w:ascii="Arial" w:hAnsi="Arial" w:cs="Arial"/>
                <w:b/>
              </w:rPr>
            </w:pPr>
          </w:p>
        </w:tc>
        <w:tc>
          <w:tcPr>
            <w:tcW w:w="1416" w:type="dxa"/>
            <w:shd w:val="pct10" w:color="auto" w:fill="FFFFFF"/>
          </w:tcPr>
          <w:p w:rsidR="0030688E" w:rsidRPr="008241C9" w:rsidRDefault="0030688E" w:rsidP="00086173">
            <w:pPr>
              <w:jc w:val="center"/>
              <w:rPr>
                <w:rFonts w:ascii="Arial" w:hAnsi="Arial" w:cs="Arial"/>
                <w:b/>
              </w:rPr>
            </w:pPr>
          </w:p>
        </w:tc>
        <w:tc>
          <w:tcPr>
            <w:tcW w:w="1424" w:type="dxa"/>
            <w:shd w:val="pct10" w:color="auto" w:fill="FFFFFF"/>
          </w:tcPr>
          <w:p w:rsidR="0030688E" w:rsidRPr="008241C9" w:rsidRDefault="0030688E" w:rsidP="00086173">
            <w:pPr>
              <w:jc w:val="center"/>
              <w:rPr>
                <w:rFonts w:ascii="Arial" w:hAnsi="Arial" w:cs="Arial"/>
                <w:b/>
              </w:rPr>
            </w:pPr>
          </w:p>
        </w:tc>
      </w:tr>
      <w:tr w:rsidR="0030688E" w:rsidRPr="008241C9" w:rsidTr="00750020">
        <w:trPr>
          <w:trHeight w:val="240"/>
          <w:jc w:val="center"/>
        </w:trPr>
        <w:tc>
          <w:tcPr>
            <w:tcW w:w="5541" w:type="dxa"/>
          </w:tcPr>
          <w:p w:rsidR="0030688E" w:rsidRPr="008241C9" w:rsidRDefault="0030688E" w:rsidP="00086173">
            <w:pPr>
              <w:numPr>
                <w:ilvl w:val="0"/>
                <w:numId w:val="3"/>
              </w:numPr>
              <w:ind w:left="469" w:hanging="426"/>
              <w:rPr>
                <w:rFonts w:ascii="Arial" w:hAnsi="Arial" w:cs="Arial"/>
              </w:rPr>
            </w:pPr>
            <w:r w:rsidRPr="008241C9">
              <w:rPr>
                <w:rFonts w:ascii="Arial" w:hAnsi="Arial" w:cs="Arial"/>
              </w:rPr>
              <w:t>Excellent organisational skills</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6"/>
              </w:numPr>
              <w:tabs>
                <w:tab w:val="clear" w:pos="360"/>
                <w:tab w:val="num" w:pos="469"/>
              </w:tabs>
              <w:ind w:left="469" w:hanging="426"/>
              <w:rPr>
                <w:rFonts w:ascii="Arial" w:hAnsi="Arial" w:cs="Arial"/>
              </w:rPr>
            </w:pPr>
            <w:r w:rsidRPr="008241C9">
              <w:rPr>
                <w:rFonts w:ascii="Arial" w:hAnsi="Arial" w:cs="Arial"/>
              </w:rPr>
              <w:t>Good administrative skills</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6"/>
              </w:numPr>
              <w:tabs>
                <w:tab w:val="clear" w:pos="360"/>
                <w:tab w:val="num" w:pos="469"/>
              </w:tabs>
              <w:ind w:left="469" w:hanging="426"/>
              <w:rPr>
                <w:rFonts w:ascii="Arial" w:hAnsi="Arial" w:cs="Arial"/>
              </w:rPr>
            </w:pPr>
            <w:r w:rsidRPr="008241C9">
              <w:rPr>
                <w:rFonts w:ascii="Arial" w:hAnsi="Arial" w:cs="Arial"/>
              </w:rPr>
              <w:t xml:space="preserve">Good analytical skills with attention detail </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6"/>
              </w:numPr>
              <w:tabs>
                <w:tab w:val="clear" w:pos="360"/>
                <w:tab w:val="num" w:pos="469"/>
              </w:tabs>
              <w:ind w:left="469" w:hanging="426"/>
              <w:rPr>
                <w:rFonts w:ascii="Arial" w:hAnsi="Arial" w:cs="Arial"/>
              </w:rPr>
            </w:pPr>
            <w:r w:rsidRPr="008241C9">
              <w:rPr>
                <w:rFonts w:ascii="Arial" w:hAnsi="Arial" w:cs="Arial"/>
              </w:rPr>
              <w:t xml:space="preserve">Able to work independently without supervision </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6"/>
              </w:numPr>
              <w:tabs>
                <w:tab w:val="clear" w:pos="360"/>
                <w:tab w:val="num" w:pos="469"/>
              </w:tabs>
              <w:ind w:left="469" w:hanging="426"/>
              <w:rPr>
                <w:rFonts w:ascii="Arial" w:hAnsi="Arial" w:cs="Arial"/>
              </w:rPr>
            </w:pPr>
            <w:r w:rsidRPr="008241C9">
              <w:rPr>
                <w:rFonts w:ascii="Arial" w:hAnsi="Arial" w:cs="Arial"/>
              </w:rPr>
              <w:t>Able to prioritise work and meet deadlines</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7"/>
              </w:numPr>
              <w:ind w:left="469" w:hanging="426"/>
              <w:rPr>
                <w:rFonts w:ascii="Arial" w:hAnsi="Arial" w:cs="Arial"/>
              </w:rPr>
            </w:pPr>
            <w:r w:rsidRPr="008241C9">
              <w:rPr>
                <w:rFonts w:ascii="Arial" w:hAnsi="Arial" w:cs="Arial"/>
              </w:rPr>
              <w:t>Able to be impartial and respect confidentiality</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shd w:val="pct10" w:color="auto" w:fill="FFFFFF"/>
          </w:tcPr>
          <w:p w:rsidR="0030688E" w:rsidRPr="008241C9" w:rsidRDefault="0030688E" w:rsidP="00086173">
            <w:pPr>
              <w:keepNext/>
              <w:outlineLvl w:val="0"/>
              <w:rPr>
                <w:rFonts w:ascii="Arial" w:hAnsi="Arial" w:cs="Arial"/>
                <w:b/>
                <w:lang w:val="en-GB"/>
              </w:rPr>
            </w:pPr>
            <w:r w:rsidRPr="008241C9">
              <w:rPr>
                <w:rFonts w:ascii="Arial" w:hAnsi="Arial" w:cs="Arial"/>
                <w:b/>
                <w:lang w:val="en-GB"/>
              </w:rPr>
              <w:t>Interpersonal Skills</w:t>
            </w:r>
          </w:p>
        </w:tc>
        <w:tc>
          <w:tcPr>
            <w:tcW w:w="1558" w:type="dxa"/>
            <w:shd w:val="pct10" w:color="auto" w:fill="FFFFFF"/>
          </w:tcPr>
          <w:p w:rsidR="0030688E" w:rsidRPr="008241C9" w:rsidRDefault="0030688E" w:rsidP="00086173">
            <w:pPr>
              <w:jc w:val="center"/>
              <w:rPr>
                <w:rFonts w:ascii="Arial" w:hAnsi="Arial" w:cs="Arial"/>
                <w:b/>
              </w:rPr>
            </w:pPr>
          </w:p>
        </w:tc>
        <w:tc>
          <w:tcPr>
            <w:tcW w:w="1416" w:type="dxa"/>
            <w:shd w:val="pct10" w:color="auto" w:fill="FFFFFF"/>
          </w:tcPr>
          <w:p w:rsidR="0030688E" w:rsidRPr="008241C9" w:rsidRDefault="0030688E" w:rsidP="00086173">
            <w:pPr>
              <w:jc w:val="center"/>
              <w:rPr>
                <w:rFonts w:ascii="Arial" w:hAnsi="Arial" w:cs="Arial"/>
                <w:b/>
              </w:rPr>
            </w:pPr>
          </w:p>
        </w:tc>
        <w:tc>
          <w:tcPr>
            <w:tcW w:w="1424" w:type="dxa"/>
            <w:shd w:val="pct10" w:color="auto" w:fill="FFFFFF"/>
          </w:tcPr>
          <w:p w:rsidR="0030688E" w:rsidRPr="008241C9" w:rsidRDefault="0030688E" w:rsidP="00086173">
            <w:pPr>
              <w:jc w:val="center"/>
              <w:rPr>
                <w:rFonts w:ascii="Arial" w:hAnsi="Arial" w:cs="Arial"/>
                <w:b/>
              </w:rPr>
            </w:pPr>
          </w:p>
        </w:tc>
      </w:tr>
      <w:tr w:rsidR="0030688E" w:rsidRPr="008241C9" w:rsidTr="00750020">
        <w:trPr>
          <w:trHeight w:val="240"/>
          <w:jc w:val="center"/>
        </w:trPr>
        <w:tc>
          <w:tcPr>
            <w:tcW w:w="5541" w:type="dxa"/>
          </w:tcPr>
          <w:p w:rsidR="0030688E" w:rsidRPr="008241C9" w:rsidRDefault="0030688E" w:rsidP="00086173">
            <w:pPr>
              <w:numPr>
                <w:ilvl w:val="0"/>
                <w:numId w:val="4"/>
              </w:numPr>
              <w:tabs>
                <w:tab w:val="clear" w:pos="360"/>
                <w:tab w:val="num" w:pos="469"/>
              </w:tabs>
              <w:ind w:left="469" w:hanging="469"/>
              <w:rPr>
                <w:rFonts w:ascii="Arial" w:hAnsi="Arial" w:cs="Arial"/>
              </w:rPr>
            </w:pPr>
            <w:r w:rsidRPr="008241C9">
              <w:rPr>
                <w:rFonts w:ascii="Arial" w:hAnsi="Arial" w:cs="Arial"/>
              </w:rPr>
              <w:t>Good communication skills – verbal and written (inc. report writing)</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4"/>
              </w:numPr>
              <w:tabs>
                <w:tab w:val="clear" w:pos="360"/>
                <w:tab w:val="num" w:pos="469"/>
              </w:tabs>
              <w:ind w:left="469" w:hanging="469"/>
              <w:rPr>
                <w:rFonts w:ascii="Arial" w:eastAsiaTheme="minorHAnsi" w:hAnsi="Arial" w:cs="Arial"/>
                <w:szCs w:val="22"/>
                <w:lang w:val="en-GB" w:eastAsia="en-US"/>
              </w:rPr>
            </w:pPr>
            <w:r w:rsidRPr="008241C9">
              <w:rPr>
                <w:rFonts w:ascii="Arial" w:eastAsiaTheme="minorHAnsi" w:hAnsi="Arial" w:cs="Arial"/>
                <w:szCs w:val="22"/>
                <w:lang w:val="en-GB" w:eastAsia="en-US"/>
              </w:rPr>
              <w:t>Good presentation skills (inc. delivery of workshops)</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vAlign w:val="center"/>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tcPr>
          <w:p w:rsidR="0030688E" w:rsidRPr="008241C9" w:rsidRDefault="0030688E" w:rsidP="00086173">
            <w:pPr>
              <w:numPr>
                <w:ilvl w:val="0"/>
                <w:numId w:val="4"/>
              </w:numPr>
              <w:tabs>
                <w:tab w:val="clear" w:pos="360"/>
                <w:tab w:val="num" w:pos="469"/>
              </w:tabs>
              <w:ind w:left="469" w:hanging="469"/>
              <w:rPr>
                <w:rFonts w:ascii="Arial" w:hAnsi="Arial" w:cs="Arial"/>
              </w:rPr>
            </w:pPr>
            <w:r w:rsidRPr="008241C9">
              <w:rPr>
                <w:rFonts w:ascii="Arial" w:hAnsi="Arial" w:cs="Arial"/>
              </w:rPr>
              <w:t>Able to communicate through the medium of Welsh</w:t>
            </w:r>
          </w:p>
        </w:tc>
        <w:tc>
          <w:tcPr>
            <w:tcW w:w="1558" w:type="dxa"/>
          </w:tcPr>
          <w:p w:rsidR="0030688E" w:rsidRPr="008241C9" w:rsidRDefault="0030688E" w:rsidP="00086173">
            <w:pPr>
              <w:jc w:val="center"/>
              <w:rPr>
                <w:rFonts w:ascii="Arial" w:hAnsi="Arial" w:cs="Arial"/>
                <w:b/>
              </w:rPr>
            </w:pPr>
          </w:p>
        </w:tc>
        <w:tc>
          <w:tcPr>
            <w:tcW w:w="1416"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24" w:type="dxa"/>
          </w:tcPr>
          <w:p w:rsidR="0030688E" w:rsidRPr="008241C9" w:rsidRDefault="0030688E" w:rsidP="00086173">
            <w:pPr>
              <w:jc w:val="center"/>
              <w:rPr>
                <w:rFonts w:ascii="Arial" w:hAnsi="Arial" w:cs="Arial"/>
                <w:b/>
              </w:rPr>
            </w:pPr>
            <w:r w:rsidRPr="008241C9">
              <w:rPr>
                <w:rFonts w:ascii="Arial" w:hAnsi="Arial" w:cs="Arial"/>
                <w:b/>
              </w:rPr>
              <w:t>A / I</w:t>
            </w:r>
          </w:p>
        </w:tc>
      </w:tr>
      <w:tr w:rsidR="0030688E" w:rsidRPr="008241C9" w:rsidTr="00750020">
        <w:trPr>
          <w:trHeight w:val="240"/>
          <w:jc w:val="center"/>
        </w:trPr>
        <w:tc>
          <w:tcPr>
            <w:tcW w:w="5541" w:type="dxa"/>
          </w:tcPr>
          <w:p w:rsidR="0030688E" w:rsidRPr="008241C9" w:rsidRDefault="0030688E" w:rsidP="00086173">
            <w:pPr>
              <w:numPr>
                <w:ilvl w:val="0"/>
                <w:numId w:val="4"/>
              </w:numPr>
              <w:tabs>
                <w:tab w:val="clear" w:pos="360"/>
                <w:tab w:val="num" w:pos="469"/>
              </w:tabs>
              <w:ind w:left="469" w:hanging="469"/>
              <w:rPr>
                <w:rFonts w:ascii="Arial" w:eastAsiaTheme="minorHAnsi" w:hAnsi="Arial" w:cs="Arial"/>
                <w:szCs w:val="22"/>
                <w:lang w:val="en-GB" w:eastAsia="en-US"/>
              </w:rPr>
            </w:pPr>
            <w:r w:rsidRPr="008241C9">
              <w:rPr>
                <w:rFonts w:ascii="Arial" w:eastAsiaTheme="minorHAnsi" w:hAnsi="Arial" w:cs="Arial"/>
                <w:szCs w:val="22"/>
                <w:lang w:val="en-GB" w:eastAsia="en-US"/>
              </w:rPr>
              <w:t>Good understanding of the benefits of social media in promoting the work of an organisation</w:t>
            </w:r>
          </w:p>
        </w:tc>
        <w:tc>
          <w:tcPr>
            <w:tcW w:w="1558" w:type="dxa"/>
          </w:tcPr>
          <w:p w:rsidR="0030688E" w:rsidRPr="008241C9" w:rsidRDefault="0030688E" w:rsidP="00086173">
            <w:pPr>
              <w:jc w:val="center"/>
              <w:rPr>
                <w:rFonts w:ascii="Arial" w:hAnsi="Arial" w:cs="Arial"/>
                <w:b/>
              </w:rPr>
            </w:pPr>
          </w:p>
        </w:tc>
        <w:tc>
          <w:tcPr>
            <w:tcW w:w="1416"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shd w:val="pct10" w:color="auto" w:fill="FFFFFF"/>
          </w:tcPr>
          <w:p w:rsidR="0030688E" w:rsidRPr="008241C9" w:rsidRDefault="0030688E" w:rsidP="00086173">
            <w:pPr>
              <w:keepNext/>
              <w:outlineLvl w:val="0"/>
              <w:rPr>
                <w:rFonts w:ascii="Arial" w:hAnsi="Arial" w:cs="Arial"/>
                <w:b/>
                <w:lang w:val="en-GB"/>
              </w:rPr>
            </w:pPr>
            <w:r w:rsidRPr="008241C9">
              <w:rPr>
                <w:rFonts w:ascii="Arial" w:hAnsi="Arial" w:cs="Arial"/>
                <w:b/>
                <w:lang w:val="en-GB"/>
              </w:rPr>
              <w:t>Personal Attributes</w:t>
            </w:r>
          </w:p>
        </w:tc>
        <w:tc>
          <w:tcPr>
            <w:tcW w:w="1558" w:type="dxa"/>
            <w:shd w:val="pct10" w:color="auto" w:fill="FFFFFF"/>
          </w:tcPr>
          <w:p w:rsidR="0030688E" w:rsidRPr="008241C9" w:rsidRDefault="0030688E" w:rsidP="00086173">
            <w:pPr>
              <w:jc w:val="center"/>
              <w:rPr>
                <w:rFonts w:ascii="Arial" w:hAnsi="Arial" w:cs="Arial"/>
                <w:b/>
              </w:rPr>
            </w:pPr>
          </w:p>
        </w:tc>
        <w:tc>
          <w:tcPr>
            <w:tcW w:w="1416" w:type="dxa"/>
            <w:shd w:val="pct10" w:color="auto" w:fill="FFFFFF"/>
          </w:tcPr>
          <w:p w:rsidR="0030688E" w:rsidRPr="008241C9" w:rsidRDefault="0030688E" w:rsidP="00086173">
            <w:pPr>
              <w:jc w:val="center"/>
              <w:rPr>
                <w:rFonts w:ascii="Arial" w:hAnsi="Arial" w:cs="Arial"/>
                <w:b/>
              </w:rPr>
            </w:pPr>
          </w:p>
        </w:tc>
        <w:tc>
          <w:tcPr>
            <w:tcW w:w="1424" w:type="dxa"/>
            <w:shd w:val="pct10" w:color="auto" w:fill="FFFFFF"/>
          </w:tcPr>
          <w:p w:rsidR="0030688E" w:rsidRPr="008241C9" w:rsidRDefault="0030688E" w:rsidP="00086173">
            <w:pPr>
              <w:jc w:val="center"/>
              <w:rPr>
                <w:rFonts w:ascii="Arial" w:hAnsi="Arial" w:cs="Arial"/>
                <w:b/>
              </w:rPr>
            </w:pPr>
          </w:p>
        </w:tc>
      </w:tr>
      <w:tr w:rsidR="0030688E" w:rsidRPr="008241C9" w:rsidTr="00750020">
        <w:trPr>
          <w:trHeight w:val="240"/>
          <w:jc w:val="center"/>
        </w:trPr>
        <w:tc>
          <w:tcPr>
            <w:tcW w:w="5541" w:type="dxa"/>
          </w:tcPr>
          <w:p w:rsidR="0030688E" w:rsidRPr="008241C9" w:rsidRDefault="0030688E" w:rsidP="00086173">
            <w:pPr>
              <w:numPr>
                <w:ilvl w:val="0"/>
                <w:numId w:val="5"/>
              </w:numPr>
              <w:tabs>
                <w:tab w:val="clear" w:pos="360"/>
                <w:tab w:val="num" w:pos="469"/>
              </w:tabs>
              <w:ind w:left="469" w:hanging="469"/>
              <w:rPr>
                <w:rFonts w:ascii="Arial" w:hAnsi="Arial" w:cs="Arial"/>
              </w:rPr>
            </w:pPr>
            <w:r w:rsidRPr="008241C9">
              <w:rPr>
                <w:rFonts w:ascii="Arial" w:hAnsi="Arial" w:cs="Arial"/>
              </w:rPr>
              <w:t>Professional</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tcPr>
          <w:p w:rsidR="0030688E" w:rsidRPr="008241C9" w:rsidRDefault="0030688E" w:rsidP="00086173">
            <w:pPr>
              <w:numPr>
                <w:ilvl w:val="0"/>
                <w:numId w:val="5"/>
              </w:numPr>
              <w:tabs>
                <w:tab w:val="clear" w:pos="360"/>
                <w:tab w:val="num" w:pos="469"/>
              </w:tabs>
              <w:ind w:left="469" w:hanging="469"/>
              <w:rPr>
                <w:rFonts w:ascii="Arial" w:hAnsi="Arial" w:cs="Arial"/>
              </w:rPr>
            </w:pPr>
            <w:r w:rsidRPr="008241C9">
              <w:rPr>
                <w:rFonts w:ascii="Arial" w:hAnsi="Arial" w:cs="Arial"/>
              </w:rPr>
              <w:t>Diplomatic</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tcPr>
          <w:p w:rsidR="0030688E" w:rsidRPr="008241C9" w:rsidRDefault="0030688E" w:rsidP="00086173">
            <w:pPr>
              <w:numPr>
                <w:ilvl w:val="0"/>
                <w:numId w:val="5"/>
              </w:numPr>
              <w:tabs>
                <w:tab w:val="clear" w:pos="360"/>
                <w:tab w:val="num" w:pos="469"/>
              </w:tabs>
              <w:ind w:left="469" w:hanging="469"/>
              <w:rPr>
                <w:rFonts w:ascii="Arial" w:hAnsi="Arial" w:cs="Arial"/>
              </w:rPr>
            </w:pPr>
            <w:r w:rsidRPr="008241C9">
              <w:rPr>
                <w:rFonts w:ascii="Arial" w:hAnsi="Arial" w:cs="Arial"/>
              </w:rPr>
              <w:t>Reliable</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tcPr>
          <w:p w:rsidR="0030688E" w:rsidRPr="008241C9" w:rsidRDefault="0030688E" w:rsidP="00086173">
            <w:pPr>
              <w:numPr>
                <w:ilvl w:val="0"/>
                <w:numId w:val="5"/>
              </w:numPr>
              <w:tabs>
                <w:tab w:val="clear" w:pos="360"/>
                <w:tab w:val="num" w:pos="469"/>
              </w:tabs>
              <w:ind w:left="469" w:hanging="469"/>
              <w:rPr>
                <w:rFonts w:ascii="Arial" w:hAnsi="Arial" w:cs="Arial"/>
              </w:rPr>
            </w:pPr>
            <w:r w:rsidRPr="008241C9">
              <w:rPr>
                <w:rFonts w:ascii="Arial" w:hAnsi="Arial" w:cs="Arial"/>
              </w:rPr>
              <w:t>Adaptable</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tcPr>
          <w:p w:rsidR="0030688E" w:rsidRPr="008241C9" w:rsidRDefault="0030688E" w:rsidP="00086173">
            <w:pPr>
              <w:numPr>
                <w:ilvl w:val="0"/>
                <w:numId w:val="5"/>
              </w:numPr>
              <w:tabs>
                <w:tab w:val="clear" w:pos="360"/>
                <w:tab w:val="num" w:pos="469"/>
              </w:tabs>
              <w:ind w:left="469" w:hanging="469"/>
              <w:rPr>
                <w:rFonts w:ascii="Arial" w:hAnsi="Arial" w:cs="Arial"/>
              </w:rPr>
            </w:pPr>
            <w:r w:rsidRPr="008241C9">
              <w:rPr>
                <w:rFonts w:ascii="Arial" w:hAnsi="Arial" w:cs="Arial"/>
              </w:rPr>
              <w:t>Motivated</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tcPr>
          <w:p w:rsidR="0030688E" w:rsidRPr="008241C9" w:rsidRDefault="0030688E" w:rsidP="00086173">
            <w:pPr>
              <w:numPr>
                <w:ilvl w:val="0"/>
                <w:numId w:val="5"/>
              </w:numPr>
              <w:tabs>
                <w:tab w:val="clear" w:pos="360"/>
                <w:tab w:val="num" w:pos="469"/>
              </w:tabs>
              <w:ind w:left="469" w:hanging="469"/>
              <w:rPr>
                <w:rFonts w:ascii="Arial" w:hAnsi="Arial" w:cs="Arial"/>
              </w:rPr>
            </w:pPr>
            <w:r w:rsidRPr="008241C9">
              <w:rPr>
                <w:rFonts w:ascii="Arial" w:hAnsi="Arial" w:cs="Arial"/>
              </w:rPr>
              <w:t>Flexible</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750020">
        <w:trPr>
          <w:trHeight w:val="240"/>
          <w:jc w:val="center"/>
        </w:trPr>
        <w:tc>
          <w:tcPr>
            <w:tcW w:w="5541" w:type="dxa"/>
            <w:tcBorders>
              <w:top w:val="single" w:sz="4" w:space="0" w:color="auto"/>
              <w:left w:val="single" w:sz="4" w:space="0" w:color="auto"/>
              <w:bottom w:val="single" w:sz="4" w:space="0" w:color="auto"/>
              <w:right w:val="single" w:sz="4" w:space="0" w:color="auto"/>
            </w:tcBorders>
            <w:shd w:val="pct10" w:color="auto" w:fill="FFFFFF"/>
          </w:tcPr>
          <w:p w:rsidR="0030688E" w:rsidRPr="008241C9" w:rsidRDefault="0030688E" w:rsidP="00086173">
            <w:pPr>
              <w:tabs>
                <w:tab w:val="num" w:pos="360"/>
              </w:tabs>
              <w:ind w:left="360" w:hanging="360"/>
              <w:rPr>
                <w:rFonts w:ascii="Arial" w:hAnsi="Arial" w:cs="Arial"/>
                <w:b/>
              </w:rPr>
            </w:pPr>
            <w:r w:rsidRPr="008241C9">
              <w:rPr>
                <w:rFonts w:ascii="Arial" w:hAnsi="Arial" w:cs="Arial"/>
                <w:b/>
              </w:rPr>
              <w:t>Circumstances</w:t>
            </w:r>
          </w:p>
        </w:tc>
        <w:tc>
          <w:tcPr>
            <w:tcW w:w="1558" w:type="dxa"/>
            <w:tcBorders>
              <w:top w:val="single" w:sz="4" w:space="0" w:color="auto"/>
              <w:left w:val="single" w:sz="4" w:space="0" w:color="auto"/>
              <w:bottom w:val="single" w:sz="4" w:space="0" w:color="auto"/>
              <w:right w:val="single" w:sz="4" w:space="0" w:color="auto"/>
            </w:tcBorders>
            <w:shd w:val="pct10" w:color="auto" w:fill="FFFFFF"/>
          </w:tcPr>
          <w:p w:rsidR="0030688E" w:rsidRPr="008241C9" w:rsidRDefault="0030688E" w:rsidP="00086173">
            <w:pPr>
              <w:jc w:val="center"/>
              <w:rPr>
                <w:rFonts w:ascii="Arial" w:hAnsi="Arial" w:cs="Arial"/>
                <w:b/>
              </w:rPr>
            </w:pPr>
          </w:p>
        </w:tc>
        <w:tc>
          <w:tcPr>
            <w:tcW w:w="1416" w:type="dxa"/>
            <w:tcBorders>
              <w:top w:val="single" w:sz="4" w:space="0" w:color="auto"/>
              <w:left w:val="single" w:sz="4" w:space="0" w:color="auto"/>
              <w:bottom w:val="single" w:sz="4" w:space="0" w:color="auto"/>
              <w:right w:val="single" w:sz="4" w:space="0" w:color="auto"/>
            </w:tcBorders>
            <w:shd w:val="pct10" w:color="auto" w:fill="FFFFFF"/>
          </w:tcPr>
          <w:p w:rsidR="0030688E" w:rsidRPr="008241C9" w:rsidRDefault="0030688E" w:rsidP="00086173">
            <w:pPr>
              <w:jc w:val="center"/>
              <w:rPr>
                <w:rFonts w:ascii="Arial" w:hAnsi="Arial" w:cs="Arial"/>
                <w:b/>
              </w:rPr>
            </w:pPr>
          </w:p>
        </w:tc>
        <w:tc>
          <w:tcPr>
            <w:tcW w:w="1424" w:type="dxa"/>
            <w:tcBorders>
              <w:top w:val="single" w:sz="4" w:space="0" w:color="auto"/>
              <w:left w:val="single" w:sz="4" w:space="0" w:color="auto"/>
              <w:bottom w:val="single" w:sz="4" w:space="0" w:color="auto"/>
              <w:right w:val="single" w:sz="4" w:space="0" w:color="auto"/>
            </w:tcBorders>
            <w:shd w:val="pct10" w:color="auto" w:fill="FFFFFF"/>
          </w:tcPr>
          <w:p w:rsidR="0030688E" w:rsidRPr="008241C9" w:rsidRDefault="0030688E" w:rsidP="00086173">
            <w:pPr>
              <w:jc w:val="center"/>
              <w:rPr>
                <w:rFonts w:ascii="Arial" w:hAnsi="Arial" w:cs="Arial"/>
                <w:b/>
              </w:rPr>
            </w:pPr>
          </w:p>
        </w:tc>
      </w:tr>
      <w:tr w:rsidR="0030688E" w:rsidRPr="008241C9" w:rsidTr="00750020">
        <w:trPr>
          <w:trHeight w:val="240"/>
          <w:jc w:val="center"/>
        </w:trPr>
        <w:tc>
          <w:tcPr>
            <w:tcW w:w="5541" w:type="dxa"/>
          </w:tcPr>
          <w:p w:rsidR="0030688E" w:rsidRPr="008241C9" w:rsidRDefault="0030688E" w:rsidP="00086173">
            <w:pPr>
              <w:numPr>
                <w:ilvl w:val="0"/>
                <w:numId w:val="2"/>
              </w:numPr>
              <w:ind w:left="469" w:hanging="469"/>
              <w:rPr>
                <w:rFonts w:ascii="Arial" w:hAnsi="Arial" w:cs="Arial"/>
              </w:rPr>
            </w:pPr>
            <w:r w:rsidRPr="008241C9">
              <w:rPr>
                <w:rFonts w:ascii="Arial" w:hAnsi="Arial" w:cs="Arial"/>
              </w:rPr>
              <w:t>Able to work flexibly, (including early mornings, evenings and weekends when required)</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r w:rsidR="0030688E" w:rsidRPr="008241C9" w:rsidTr="0030688E">
        <w:trPr>
          <w:trHeight w:val="377"/>
          <w:jc w:val="center"/>
        </w:trPr>
        <w:tc>
          <w:tcPr>
            <w:tcW w:w="5541" w:type="dxa"/>
          </w:tcPr>
          <w:p w:rsidR="0030688E" w:rsidRPr="008241C9" w:rsidRDefault="0030688E" w:rsidP="00086173">
            <w:pPr>
              <w:numPr>
                <w:ilvl w:val="0"/>
                <w:numId w:val="3"/>
              </w:numPr>
              <w:ind w:left="469" w:hanging="469"/>
              <w:rPr>
                <w:rFonts w:ascii="Arial" w:hAnsi="Arial" w:cs="Arial"/>
              </w:rPr>
            </w:pPr>
            <w:r w:rsidRPr="008241C9">
              <w:rPr>
                <w:rFonts w:ascii="Arial" w:hAnsi="Arial" w:cs="Arial"/>
              </w:rPr>
              <w:t>Able to travel as necessary in order to meet the demands of the post</w:t>
            </w:r>
          </w:p>
        </w:tc>
        <w:tc>
          <w:tcPr>
            <w:tcW w:w="1558" w:type="dxa"/>
            <w:vAlign w:val="center"/>
          </w:tcPr>
          <w:p w:rsidR="0030688E" w:rsidRPr="008241C9" w:rsidRDefault="0030688E" w:rsidP="00086173">
            <w:pPr>
              <w:jc w:val="center"/>
              <w:rPr>
                <w:rFonts w:ascii="Arial" w:hAnsi="Arial" w:cs="Arial"/>
                <w:b/>
              </w:rPr>
            </w:pPr>
            <w:r w:rsidRPr="008241C9">
              <w:rPr>
                <w:rFonts w:ascii="Arial" w:hAnsi="Arial" w:cs="Arial"/>
                <w:b/>
              </w:rPr>
              <w:t>X</w:t>
            </w:r>
          </w:p>
        </w:tc>
        <w:tc>
          <w:tcPr>
            <w:tcW w:w="1416" w:type="dxa"/>
            <w:vAlign w:val="center"/>
          </w:tcPr>
          <w:p w:rsidR="0030688E" w:rsidRPr="008241C9" w:rsidRDefault="0030688E" w:rsidP="00086173">
            <w:pPr>
              <w:jc w:val="center"/>
              <w:rPr>
                <w:rFonts w:ascii="Arial" w:hAnsi="Arial" w:cs="Arial"/>
                <w:b/>
              </w:rPr>
            </w:pPr>
          </w:p>
        </w:tc>
        <w:tc>
          <w:tcPr>
            <w:tcW w:w="1424" w:type="dxa"/>
            <w:vAlign w:val="center"/>
          </w:tcPr>
          <w:p w:rsidR="0030688E" w:rsidRPr="008241C9" w:rsidRDefault="0030688E" w:rsidP="00086173">
            <w:pPr>
              <w:jc w:val="center"/>
              <w:rPr>
                <w:rFonts w:ascii="Arial" w:hAnsi="Arial" w:cs="Arial"/>
                <w:b/>
              </w:rPr>
            </w:pPr>
            <w:r w:rsidRPr="008241C9">
              <w:rPr>
                <w:rFonts w:ascii="Arial" w:hAnsi="Arial" w:cs="Arial"/>
                <w:b/>
              </w:rPr>
              <w:t>I</w:t>
            </w:r>
          </w:p>
        </w:tc>
      </w:tr>
    </w:tbl>
    <w:p w:rsidR="0030688E" w:rsidRPr="008241C9" w:rsidRDefault="0030688E" w:rsidP="00086173">
      <w:pPr>
        <w:rPr>
          <w:rFonts w:ascii="Arial" w:eastAsiaTheme="minorHAnsi" w:hAnsi="Arial" w:cs="Arial"/>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9373C8" w:rsidRPr="008241C9" w:rsidRDefault="009373C8"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jc w:val="center"/>
        <w:rPr>
          <w:rFonts w:ascii="Arial" w:eastAsiaTheme="minorHAnsi" w:hAnsi="Arial" w:cs="Arial"/>
          <w:sz w:val="22"/>
          <w:szCs w:val="22"/>
          <w:lang w:val="en-GB" w:eastAsia="en-US"/>
        </w:rPr>
      </w:pPr>
      <w:r w:rsidRPr="008241C9">
        <w:rPr>
          <w:rFonts w:ascii="Arial" w:eastAsiaTheme="minorHAnsi" w:hAnsi="Arial" w:cs="Arial"/>
          <w:sz w:val="22"/>
          <w:szCs w:val="22"/>
          <w:lang w:val="en-GB" w:eastAsia="en-US"/>
        </w:rPr>
        <w:t>Page intentionally blank</w:t>
      </w: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E54D61" w:rsidRPr="008241C9" w:rsidRDefault="00E54D61"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086173" w:rsidRPr="008241C9" w:rsidRDefault="00086173" w:rsidP="00086173">
      <w:pPr>
        <w:rPr>
          <w:rFonts w:ascii="Arial" w:eastAsiaTheme="minorHAnsi" w:hAnsi="Arial" w:cs="Arial"/>
          <w:b/>
          <w:sz w:val="26"/>
          <w:szCs w:val="26"/>
          <w:lang w:val="en-GB" w:eastAsia="en-US"/>
        </w:rPr>
      </w:pPr>
    </w:p>
    <w:p w:rsidR="00E54D61" w:rsidRPr="008241C9" w:rsidRDefault="00E54D61" w:rsidP="00086173">
      <w:pPr>
        <w:rPr>
          <w:rFonts w:ascii="Arial" w:eastAsiaTheme="minorHAnsi" w:hAnsi="Arial" w:cs="Arial"/>
          <w:b/>
          <w:sz w:val="26"/>
          <w:szCs w:val="26"/>
          <w:lang w:val="en-GB" w:eastAsia="en-US"/>
        </w:rPr>
      </w:pPr>
      <w:r w:rsidRPr="008241C9">
        <w:rPr>
          <w:rFonts w:ascii="Arial" w:eastAsiaTheme="minorHAnsi" w:hAnsi="Arial" w:cs="Arial"/>
          <w:b/>
          <w:sz w:val="26"/>
          <w:szCs w:val="26"/>
          <w:lang w:val="en-GB" w:eastAsia="en-US"/>
        </w:rPr>
        <w:lastRenderedPageBreak/>
        <w:t>Main Terms and Conditions</w:t>
      </w:r>
    </w:p>
    <w:p w:rsidR="00E54D61" w:rsidRPr="008241C9" w:rsidRDefault="00E54D61" w:rsidP="00086173">
      <w:pPr>
        <w:rPr>
          <w:rFonts w:ascii="Arial" w:eastAsiaTheme="minorHAnsi" w:hAnsi="Arial" w:cs="Arial"/>
          <w:sz w:val="16"/>
          <w:szCs w:val="16"/>
          <w:lang w:val="en-GB" w:eastAsia="en-US"/>
        </w:rPr>
      </w:pPr>
    </w:p>
    <w:p w:rsidR="00E54D61" w:rsidRPr="008241C9" w:rsidRDefault="00E54D61" w:rsidP="00086173">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Pension:</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NTfW Auto-enrolment scheme (as appropriate)</w:t>
      </w:r>
    </w:p>
    <w:p w:rsidR="00E54D61" w:rsidRPr="008241C9" w:rsidRDefault="00E54D61" w:rsidP="00086173">
      <w:pPr>
        <w:rPr>
          <w:rFonts w:ascii="Arial" w:eastAsiaTheme="minorHAnsi" w:hAnsi="Arial" w:cs="Arial"/>
          <w:sz w:val="16"/>
          <w:szCs w:val="16"/>
          <w:lang w:val="en-GB" w:eastAsia="en-US"/>
        </w:rPr>
      </w:pPr>
    </w:p>
    <w:p w:rsidR="00E54D61" w:rsidRPr="008241C9" w:rsidRDefault="00E54D61" w:rsidP="00086173">
      <w:pPr>
        <w:ind w:left="3600" w:hanging="3600"/>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Conditions of Service:</w:t>
      </w:r>
      <w:r w:rsidRPr="008241C9">
        <w:rPr>
          <w:rFonts w:ascii="Arial" w:eastAsiaTheme="minorHAnsi" w:hAnsi="Arial" w:cs="Arial"/>
          <w:sz w:val="22"/>
          <w:szCs w:val="22"/>
          <w:lang w:val="en-GB" w:eastAsia="en-US"/>
        </w:rPr>
        <w:tab/>
        <w:t>37.5 hour week.  25 days annual leave plus statutory holidays</w:t>
      </w:r>
    </w:p>
    <w:p w:rsidR="00E54D61" w:rsidRPr="008241C9" w:rsidRDefault="00E54D61" w:rsidP="00086173">
      <w:pPr>
        <w:rPr>
          <w:rFonts w:ascii="Arial" w:eastAsiaTheme="minorHAnsi" w:hAnsi="Arial" w:cs="Arial"/>
          <w:sz w:val="16"/>
          <w:szCs w:val="16"/>
          <w:lang w:val="en-GB" w:eastAsia="en-US"/>
        </w:rPr>
      </w:pPr>
    </w:p>
    <w:p w:rsidR="00E54D61" w:rsidRPr="008241C9" w:rsidRDefault="00E54D61" w:rsidP="00086173">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Probationary Period:</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6 months</w:t>
      </w:r>
    </w:p>
    <w:p w:rsidR="00E54D61" w:rsidRPr="008241C9" w:rsidRDefault="00E54D61" w:rsidP="00086173">
      <w:pPr>
        <w:rPr>
          <w:rFonts w:ascii="Arial" w:eastAsiaTheme="minorHAnsi" w:hAnsi="Arial" w:cs="Arial"/>
          <w:b/>
          <w:sz w:val="16"/>
          <w:szCs w:val="16"/>
          <w:lang w:val="en-GB" w:eastAsia="en-US"/>
        </w:rPr>
      </w:pPr>
    </w:p>
    <w:p w:rsidR="00E54D61" w:rsidRPr="008241C9" w:rsidRDefault="00E54D61" w:rsidP="00086173">
      <w:pPr>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Travel and expenses:</w:t>
      </w:r>
      <w:r w:rsidRPr="008241C9">
        <w:rPr>
          <w:rFonts w:ascii="Arial" w:eastAsiaTheme="minorHAnsi" w:hAnsi="Arial" w:cs="Arial"/>
          <w:sz w:val="22"/>
          <w:szCs w:val="22"/>
          <w:lang w:val="en-GB" w:eastAsia="en-US"/>
        </w:rPr>
        <w:tab/>
      </w:r>
      <w:r w:rsidRPr="008241C9">
        <w:rPr>
          <w:rFonts w:ascii="Arial" w:eastAsiaTheme="minorHAnsi" w:hAnsi="Arial" w:cs="Arial"/>
          <w:sz w:val="22"/>
          <w:szCs w:val="22"/>
          <w:lang w:val="en-GB" w:eastAsia="en-US"/>
        </w:rPr>
        <w:tab/>
        <w:t xml:space="preserve">In line with HMRC guidelines </w:t>
      </w:r>
    </w:p>
    <w:p w:rsidR="00E54D61" w:rsidRPr="008241C9" w:rsidRDefault="00E54D61" w:rsidP="00086173">
      <w:pPr>
        <w:rPr>
          <w:rFonts w:ascii="Arial" w:eastAsiaTheme="minorHAnsi" w:hAnsi="Arial" w:cs="Arial"/>
          <w:sz w:val="16"/>
          <w:szCs w:val="16"/>
          <w:lang w:val="en-GB" w:eastAsia="en-US"/>
        </w:rPr>
      </w:pPr>
    </w:p>
    <w:p w:rsidR="00E54D61" w:rsidRPr="008241C9" w:rsidRDefault="00E54D61" w:rsidP="00086173">
      <w:pPr>
        <w:ind w:left="3600" w:hanging="3600"/>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Language:</w:t>
      </w:r>
      <w:r w:rsidRPr="008241C9">
        <w:rPr>
          <w:rFonts w:ascii="Arial" w:eastAsiaTheme="minorHAnsi" w:hAnsi="Arial" w:cs="Arial"/>
          <w:sz w:val="22"/>
          <w:szCs w:val="22"/>
          <w:lang w:val="en-GB" w:eastAsia="en-US"/>
        </w:rPr>
        <w:tab/>
        <w:t>The ability to speak Welsh or other language is welcome, but is not considered to be a requirement for this post.</w:t>
      </w:r>
    </w:p>
    <w:p w:rsidR="00E54D61" w:rsidRPr="008241C9" w:rsidRDefault="00E54D61" w:rsidP="00086173">
      <w:pPr>
        <w:rPr>
          <w:rFonts w:ascii="Arial" w:eastAsiaTheme="minorHAnsi" w:hAnsi="Arial" w:cs="Arial"/>
          <w:sz w:val="16"/>
          <w:szCs w:val="16"/>
          <w:lang w:val="en-GB" w:eastAsia="en-US"/>
        </w:rPr>
      </w:pPr>
    </w:p>
    <w:p w:rsidR="00E54D61" w:rsidRPr="008241C9" w:rsidRDefault="00E54D61" w:rsidP="00086173">
      <w:pPr>
        <w:ind w:left="3600" w:hanging="3600"/>
        <w:rPr>
          <w:rFonts w:ascii="Arial" w:eastAsiaTheme="minorHAnsi" w:hAnsi="Arial" w:cs="Arial"/>
          <w:sz w:val="22"/>
          <w:szCs w:val="22"/>
          <w:lang w:val="en-GB" w:eastAsia="en-US"/>
        </w:rPr>
      </w:pPr>
      <w:r w:rsidRPr="008241C9">
        <w:rPr>
          <w:rFonts w:ascii="Arial" w:eastAsiaTheme="minorHAnsi" w:hAnsi="Arial" w:cs="Arial"/>
          <w:b/>
          <w:sz w:val="22"/>
          <w:szCs w:val="22"/>
          <w:lang w:val="en-GB" w:eastAsia="en-US"/>
        </w:rPr>
        <w:t>Equal Opportunities:</w:t>
      </w:r>
      <w:r w:rsidRPr="008241C9">
        <w:rPr>
          <w:rFonts w:ascii="Arial" w:eastAsiaTheme="minorHAnsi" w:hAnsi="Arial" w:cs="Arial"/>
          <w:sz w:val="22"/>
          <w:szCs w:val="22"/>
          <w:lang w:val="en-GB" w:eastAsia="en-US"/>
        </w:rPr>
        <w:tab/>
        <w:t xml:space="preserve">We are an equal opportunities organisation.  We do not discriminate against applicants on the grounds of age, race, religion, nationality, sexual orientation, gender, gender identity, disability, marriage and civil partnership or pregnancy.  We celebrate diversity and difference.  It is a requirement that the person appointed demonstrates these values in how they work. </w:t>
      </w:r>
    </w:p>
    <w:p w:rsidR="00A96495" w:rsidRPr="008241C9" w:rsidRDefault="00A96495" w:rsidP="00086173">
      <w:pPr>
        <w:ind w:left="3600" w:hanging="3600"/>
        <w:rPr>
          <w:rFonts w:ascii="Arial" w:eastAsiaTheme="minorHAnsi" w:hAnsi="Arial" w:cs="Arial"/>
          <w:sz w:val="22"/>
          <w:szCs w:val="22"/>
          <w:lang w:val="en-GB" w:eastAsia="en-US"/>
        </w:rPr>
      </w:pPr>
    </w:p>
    <w:p w:rsidR="009F427B" w:rsidRPr="008241C9" w:rsidRDefault="009F427B" w:rsidP="00086173">
      <w:pPr>
        <w:rPr>
          <w:rFonts w:ascii="Arial" w:eastAsia="Calibri" w:hAnsi="Arial" w:cs="Arial"/>
          <w:b/>
          <w:bCs/>
          <w:sz w:val="26"/>
          <w:szCs w:val="26"/>
        </w:rPr>
      </w:pPr>
      <w:r w:rsidRPr="008241C9">
        <w:rPr>
          <w:rFonts w:ascii="Arial" w:eastAsia="Calibri" w:hAnsi="Arial" w:cs="Arial"/>
          <w:b/>
          <w:bCs/>
          <w:sz w:val="26"/>
          <w:szCs w:val="26"/>
        </w:rPr>
        <w:br w:type="page"/>
      </w: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jc w:val="center"/>
        <w:rPr>
          <w:rFonts w:ascii="Arial" w:eastAsiaTheme="minorHAnsi" w:hAnsi="Arial" w:cs="Arial"/>
          <w:sz w:val="22"/>
          <w:szCs w:val="22"/>
          <w:lang w:val="en-GB" w:eastAsia="en-US"/>
        </w:rPr>
      </w:pPr>
      <w:r w:rsidRPr="008241C9">
        <w:rPr>
          <w:rFonts w:ascii="Arial" w:eastAsiaTheme="minorHAnsi" w:hAnsi="Arial" w:cs="Arial"/>
          <w:sz w:val="22"/>
          <w:szCs w:val="22"/>
          <w:lang w:val="en-GB" w:eastAsia="en-US"/>
        </w:rPr>
        <w:t>Page intentionally blank</w:t>
      </w: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2C72B7" w:rsidRPr="008241C9" w:rsidRDefault="002C72B7" w:rsidP="00086173">
      <w:pPr>
        <w:rPr>
          <w:rFonts w:ascii="Arial" w:eastAsiaTheme="minorHAnsi" w:hAnsi="Arial" w:cs="Arial"/>
          <w:b/>
          <w:sz w:val="22"/>
          <w:szCs w:val="22"/>
          <w:lang w:val="en-GB" w:eastAsia="en-US"/>
        </w:rPr>
      </w:pPr>
    </w:p>
    <w:p w:rsidR="009F427B" w:rsidRPr="008241C9" w:rsidRDefault="009F427B" w:rsidP="00086173">
      <w:pPr>
        <w:shd w:val="clear" w:color="auto" w:fill="FFFFFF" w:themeFill="background1"/>
        <w:outlineLvl w:val="1"/>
        <w:rPr>
          <w:rFonts w:ascii="Arial" w:eastAsia="Calibri" w:hAnsi="Arial" w:cs="Arial"/>
          <w:b/>
          <w:bCs/>
          <w:sz w:val="28"/>
          <w:szCs w:val="28"/>
        </w:rPr>
      </w:pPr>
      <w:r w:rsidRPr="008241C9">
        <w:rPr>
          <w:rFonts w:ascii="Arial" w:eastAsia="Calibri" w:hAnsi="Arial" w:cs="Arial"/>
          <w:b/>
          <w:bCs/>
          <w:sz w:val="28"/>
          <w:szCs w:val="28"/>
        </w:rPr>
        <w:lastRenderedPageBreak/>
        <w:t>The Recruitment Process</w:t>
      </w:r>
    </w:p>
    <w:p w:rsidR="009F427B" w:rsidRPr="008241C9" w:rsidRDefault="009F427B" w:rsidP="00086173">
      <w:pPr>
        <w:shd w:val="clear" w:color="auto" w:fill="FFFFFF" w:themeFill="background1"/>
        <w:outlineLvl w:val="1"/>
        <w:rPr>
          <w:rFonts w:ascii="Arial" w:eastAsia="Calibri" w:hAnsi="Arial" w:cs="Arial"/>
          <w:b/>
          <w:bCs/>
          <w:sz w:val="26"/>
          <w:szCs w:val="26"/>
        </w:rPr>
      </w:pPr>
    </w:p>
    <w:p w:rsidR="007441F1" w:rsidRPr="008241C9" w:rsidRDefault="007441F1" w:rsidP="00086173">
      <w:pPr>
        <w:outlineLvl w:val="1"/>
        <w:rPr>
          <w:rFonts w:ascii="Arial" w:eastAsia="Calibri" w:hAnsi="Arial" w:cs="Arial"/>
          <w:b/>
          <w:bCs/>
          <w:iCs/>
          <w:sz w:val="26"/>
          <w:szCs w:val="26"/>
          <w:shd w:val="clear" w:color="auto" w:fill="FFFFFF"/>
        </w:rPr>
      </w:pPr>
      <w:r w:rsidRPr="008241C9">
        <w:rPr>
          <w:rFonts w:ascii="Arial" w:eastAsia="Calibri" w:hAnsi="Arial" w:cs="Arial"/>
          <w:b/>
          <w:bCs/>
          <w:iCs/>
          <w:sz w:val="26"/>
          <w:szCs w:val="26"/>
          <w:shd w:val="clear" w:color="auto" w:fill="FFFFFF"/>
        </w:rPr>
        <w:t>Principles</w:t>
      </w:r>
    </w:p>
    <w:p w:rsidR="007441F1" w:rsidRPr="008241C9" w:rsidRDefault="007441F1" w:rsidP="00086173">
      <w:pPr>
        <w:outlineLvl w:val="1"/>
        <w:rPr>
          <w:rFonts w:ascii="Arial" w:hAnsi="Arial" w:cs="Arial"/>
          <w:b/>
          <w:bCs/>
          <w:iCs/>
          <w:sz w:val="26"/>
          <w:szCs w:val="26"/>
          <w:shd w:val="clear" w:color="auto" w:fill="FFFFFF"/>
        </w:rPr>
      </w:pPr>
    </w:p>
    <w:p w:rsidR="007441F1" w:rsidRPr="008241C9" w:rsidRDefault="007441F1" w:rsidP="00086173">
      <w:pPr>
        <w:rPr>
          <w:rFonts w:ascii="Arial" w:hAnsi="Arial" w:cs="Arial"/>
          <w:sz w:val="22"/>
          <w:szCs w:val="22"/>
          <w:lang w:val="en-GB" w:eastAsia="en-US"/>
        </w:rPr>
      </w:pPr>
      <w:r w:rsidRPr="008241C9">
        <w:rPr>
          <w:rFonts w:ascii="Arial" w:hAnsi="Arial" w:cs="Arial"/>
          <w:sz w:val="22"/>
          <w:szCs w:val="22"/>
          <w:lang w:val="en-GB" w:eastAsia="en-US"/>
        </w:rPr>
        <w:t>The NTfW is committed to a policy of treating all its employees and job applicants equally and to recruit the best person for each vacancy.  No employee or potential employee shall receive less favourable treatment or consideration during recruitment and selection on the ground of race, colour, religion or belief, nationality, ethnic origin, sexual orientation, gender, age, disability, marital status or part-time status or will be disadvantaged by any conditions of employment that cannot be justified as necessary on operational grounds.</w:t>
      </w:r>
    </w:p>
    <w:p w:rsidR="007441F1" w:rsidRPr="008241C9" w:rsidRDefault="007441F1" w:rsidP="00086173">
      <w:pPr>
        <w:shd w:val="clear" w:color="auto" w:fill="FFFFFF" w:themeFill="background1"/>
        <w:outlineLvl w:val="1"/>
        <w:rPr>
          <w:rFonts w:ascii="Arial" w:eastAsia="Calibri" w:hAnsi="Arial" w:cs="Arial"/>
          <w:b/>
          <w:bCs/>
          <w:sz w:val="26"/>
          <w:szCs w:val="26"/>
        </w:rPr>
      </w:pPr>
    </w:p>
    <w:p w:rsidR="00A96495" w:rsidRPr="008241C9" w:rsidRDefault="007441F1" w:rsidP="00086173">
      <w:pPr>
        <w:shd w:val="clear" w:color="auto" w:fill="FFFFFF" w:themeFill="background1"/>
        <w:outlineLvl w:val="1"/>
        <w:rPr>
          <w:rFonts w:ascii="Arial" w:hAnsi="Arial" w:cs="Arial"/>
          <w:b/>
          <w:bCs/>
          <w:sz w:val="26"/>
          <w:szCs w:val="26"/>
        </w:rPr>
      </w:pPr>
      <w:r w:rsidRPr="008241C9">
        <w:rPr>
          <w:rFonts w:ascii="Arial" w:eastAsia="Calibri" w:hAnsi="Arial" w:cs="Arial"/>
          <w:b/>
          <w:bCs/>
          <w:sz w:val="26"/>
          <w:szCs w:val="26"/>
        </w:rPr>
        <w:t>How to apply</w:t>
      </w:r>
    </w:p>
    <w:p w:rsidR="00A96495" w:rsidRPr="008241C9" w:rsidRDefault="00A96495" w:rsidP="00086173">
      <w:pPr>
        <w:shd w:val="clear" w:color="auto" w:fill="FFFFFF" w:themeFill="background1"/>
        <w:rPr>
          <w:rFonts w:ascii="Arial" w:eastAsia="Calibri" w:hAnsi="Arial" w:cs="Arial"/>
          <w:sz w:val="22"/>
          <w:szCs w:val="22"/>
        </w:rPr>
      </w:pPr>
    </w:p>
    <w:p w:rsidR="00A96495" w:rsidRPr="008241C9" w:rsidRDefault="00A96495" w:rsidP="00086173">
      <w:pPr>
        <w:shd w:val="clear" w:color="auto" w:fill="FFFFFF" w:themeFill="background1"/>
        <w:rPr>
          <w:rFonts w:ascii="Arial" w:eastAsia="Calibri" w:hAnsi="Arial" w:cs="Arial"/>
          <w:sz w:val="22"/>
          <w:szCs w:val="22"/>
        </w:rPr>
      </w:pPr>
      <w:r w:rsidRPr="008241C9">
        <w:rPr>
          <w:rFonts w:ascii="Arial" w:eastAsia="Calibri" w:hAnsi="Arial" w:cs="Arial"/>
          <w:sz w:val="22"/>
          <w:szCs w:val="22"/>
        </w:rPr>
        <w:t>If you wish to apply for this position,</w:t>
      </w:r>
      <w:r w:rsidR="00746700" w:rsidRPr="008241C9">
        <w:rPr>
          <w:rFonts w:ascii="Arial" w:eastAsia="Calibri" w:hAnsi="Arial" w:cs="Arial"/>
          <w:sz w:val="22"/>
          <w:szCs w:val="22"/>
        </w:rPr>
        <w:t xml:space="preserve"> please supply the following:</w:t>
      </w:r>
    </w:p>
    <w:p w:rsidR="00A96495" w:rsidRPr="008241C9" w:rsidRDefault="00A96495" w:rsidP="00086173">
      <w:pPr>
        <w:pStyle w:val="ListParagraph"/>
        <w:shd w:val="clear" w:color="auto" w:fill="FFFFFF" w:themeFill="background1"/>
        <w:ind w:left="360"/>
        <w:rPr>
          <w:rFonts w:ascii="Arial" w:eastAsia="Arial,Times New Roman" w:hAnsi="Arial" w:cs="Arial"/>
          <w:sz w:val="22"/>
          <w:szCs w:val="22"/>
        </w:rPr>
      </w:pPr>
    </w:p>
    <w:p w:rsidR="009F427B" w:rsidRPr="008241C9" w:rsidRDefault="00A96495" w:rsidP="00EC7333">
      <w:pPr>
        <w:pStyle w:val="ListParagraph"/>
        <w:numPr>
          <w:ilvl w:val="0"/>
          <w:numId w:val="9"/>
        </w:numPr>
        <w:shd w:val="clear" w:color="auto" w:fill="FFFFFF" w:themeFill="background1"/>
        <w:rPr>
          <w:rFonts w:ascii="Arial" w:eastAsia="Arial,Times New Roman" w:hAnsi="Arial" w:cs="Arial"/>
          <w:sz w:val="22"/>
          <w:szCs w:val="22"/>
        </w:rPr>
      </w:pPr>
      <w:r w:rsidRPr="008241C9">
        <w:rPr>
          <w:rFonts w:ascii="Arial" w:eastAsia="Calibri" w:hAnsi="Arial" w:cs="Arial"/>
          <w:sz w:val="22"/>
          <w:szCs w:val="22"/>
        </w:rPr>
        <w:t>A </w:t>
      </w:r>
      <w:r w:rsidR="009F427B" w:rsidRPr="008241C9">
        <w:rPr>
          <w:rFonts w:ascii="Arial" w:eastAsia="Calibri" w:hAnsi="Arial" w:cs="Arial"/>
          <w:b/>
          <w:bCs/>
          <w:sz w:val="22"/>
          <w:szCs w:val="22"/>
        </w:rPr>
        <w:t>covering letter</w:t>
      </w:r>
      <w:r w:rsidRPr="008241C9">
        <w:rPr>
          <w:rFonts w:ascii="Arial" w:eastAsia="Calibri" w:hAnsi="Arial" w:cs="Arial"/>
          <w:sz w:val="22"/>
          <w:szCs w:val="22"/>
        </w:rPr>
        <w:t> (maximum two sides A4) highlighting your suitability and setting out, with clear examples, how you meet the essential criteria </w:t>
      </w:r>
      <w:r w:rsidRPr="008241C9">
        <w:rPr>
          <w:rFonts w:ascii="Arial" w:eastAsia="Calibri" w:hAnsi="Arial" w:cs="Arial"/>
          <w:b/>
          <w:bCs/>
          <w:sz w:val="22"/>
          <w:szCs w:val="22"/>
        </w:rPr>
        <w:t>as highlighted in the person specification</w:t>
      </w:r>
      <w:r w:rsidR="009F427B" w:rsidRPr="008241C9">
        <w:rPr>
          <w:rFonts w:ascii="Arial" w:eastAsia="Calibri" w:hAnsi="Arial" w:cs="Arial"/>
          <w:sz w:val="22"/>
          <w:szCs w:val="22"/>
        </w:rPr>
        <w:t xml:space="preserve">.  </w:t>
      </w:r>
      <w:r w:rsidRPr="008241C9">
        <w:rPr>
          <w:rFonts w:ascii="Arial" w:eastAsia="Calibri" w:hAnsi="Arial" w:cs="Arial"/>
          <w:sz w:val="22"/>
          <w:szCs w:val="22"/>
        </w:rPr>
        <w:t xml:space="preserve">Please note that the </w:t>
      </w:r>
      <w:r w:rsidR="009F427B" w:rsidRPr="008241C9">
        <w:rPr>
          <w:rFonts w:ascii="Arial" w:eastAsia="Calibri" w:hAnsi="Arial" w:cs="Arial"/>
          <w:sz w:val="22"/>
          <w:szCs w:val="22"/>
        </w:rPr>
        <w:t>covering letter</w:t>
      </w:r>
      <w:r w:rsidRPr="008241C9">
        <w:rPr>
          <w:rFonts w:ascii="Arial" w:eastAsia="Calibri" w:hAnsi="Arial" w:cs="Arial"/>
          <w:sz w:val="22"/>
          <w:szCs w:val="22"/>
        </w:rPr>
        <w:t xml:space="preserve"> is an important part of your application, it should be an evidence based document and is as much the means by which you will be assessed as your CV.</w:t>
      </w:r>
    </w:p>
    <w:p w:rsidR="009F427B" w:rsidRPr="008241C9" w:rsidRDefault="009F427B" w:rsidP="00086173">
      <w:pPr>
        <w:pStyle w:val="ListParagraph"/>
        <w:rPr>
          <w:rFonts w:ascii="Arial" w:eastAsia="Calibri" w:hAnsi="Arial" w:cs="Arial"/>
          <w:sz w:val="22"/>
          <w:szCs w:val="22"/>
        </w:rPr>
      </w:pPr>
    </w:p>
    <w:p w:rsidR="007441F1" w:rsidRPr="008241C9" w:rsidRDefault="007441F1" w:rsidP="00EC7333">
      <w:pPr>
        <w:pStyle w:val="ListParagraph"/>
        <w:numPr>
          <w:ilvl w:val="0"/>
          <w:numId w:val="9"/>
        </w:numPr>
        <w:shd w:val="clear" w:color="auto" w:fill="FFFFFF" w:themeFill="background1"/>
        <w:rPr>
          <w:rFonts w:ascii="Arial" w:eastAsia="Arial,Times New Roman" w:hAnsi="Arial" w:cs="Arial"/>
          <w:sz w:val="22"/>
          <w:szCs w:val="22"/>
        </w:rPr>
      </w:pPr>
      <w:r w:rsidRPr="008241C9">
        <w:rPr>
          <w:rFonts w:ascii="Arial" w:eastAsia="Calibri" w:hAnsi="Arial" w:cs="Arial"/>
          <w:sz w:val="22"/>
          <w:szCs w:val="22"/>
        </w:rPr>
        <w:t>A </w:t>
      </w:r>
      <w:r w:rsidRPr="008241C9">
        <w:rPr>
          <w:rFonts w:ascii="Arial" w:eastAsia="Calibri" w:hAnsi="Arial" w:cs="Arial"/>
          <w:b/>
          <w:bCs/>
          <w:sz w:val="22"/>
          <w:szCs w:val="22"/>
        </w:rPr>
        <w:t>comprehensive CV</w:t>
      </w:r>
      <w:r w:rsidRPr="008241C9">
        <w:rPr>
          <w:rFonts w:ascii="Arial" w:eastAsia="Calibri" w:hAnsi="Arial" w:cs="Arial"/>
          <w:sz w:val="22"/>
          <w:szCs w:val="22"/>
        </w:rPr>
        <w:t xml:space="preserve"> setting out your career history, with responsibilities and achievements. Please provide details of your </w:t>
      </w:r>
      <w:r w:rsidRPr="008241C9">
        <w:rPr>
          <w:rFonts w:ascii="Arial" w:eastAsia="Calibri" w:hAnsi="Arial" w:cs="Arial"/>
          <w:b/>
          <w:bCs/>
          <w:sz w:val="22"/>
          <w:szCs w:val="22"/>
        </w:rPr>
        <w:t>current remuneration and two professional referees</w:t>
      </w:r>
      <w:r w:rsidRPr="008241C9">
        <w:rPr>
          <w:rFonts w:ascii="Arial" w:eastAsia="Calibri" w:hAnsi="Arial" w:cs="Arial"/>
          <w:sz w:val="22"/>
          <w:szCs w:val="22"/>
        </w:rPr>
        <w:t> together with a brief statement of the capacity and over what period of time they have known you. </w:t>
      </w:r>
      <w:r w:rsidRPr="008241C9">
        <w:rPr>
          <w:rFonts w:ascii="Arial" w:eastAsia="Calibri" w:hAnsi="Arial" w:cs="Arial"/>
          <w:b/>
          <w:bCs/>
          <w:i/>
          <w:iCs/>
          <w:sz w:val="22"/>
          <w:szCs w:val="22"/>
        </w:rPr>
        <w:t>Referees will not be contacted without your prior consent.</w:t>
      </w:r>
    </w:p>
    <w:p w:rsidR="007441F1" w:rsidRPr="008241C9" w:rsidRDefault="007441F1" w:rsidP="00086173">
      <w:pPr>
        <w:pStyle w:val="ListParagraph"/>
        <w:rPr>
          <w:rFonts w:ascii="Arial" w:eastAsia="Calibri" w:hAnsi="Arial" w:cs="Arial"/>
          <w:sz w:val="22"/>
          <w:szCs w:val="22"/>
        </w:rPr>
      </w:pPr>
    </w:p>
    <w:p w:rsidR="00BD0D7F" w:rsidRPr="008241C9" w:rsidRDefault="00BD0D7F" w:rsidP="00EC7333">
      <w:pPr>
        <w:pStyle w:val="ListParagraph"/>
        <w:numPr>
          <w:ilvl w:val="0"/>
          <w:numId w:val="9"/>
        </w:numPr>
        <w:shd w:val="clear" w:color="auto" w:fill="FFFFFF" w:themeFill="background1"/>
        <w:rPr>
          <w:rFonts w:ascii="Arial" w:eastAsia="Arial,Times New Roman" w:hAnsi="Arial" w:cs="Arial"/>
          <w:sz w:val="22"/>
          <w:szCs w:val="22"/>
        </w:rPr>
      </w:pPr>
      <w:r w:rsidRPr="008241C9">
        <w:rPr>
          <w:rFonts w:ascii="Arial" w:eastAsia="Calibri" w:hAnsi="Arial" w:cs="Arial"/>
          <w:sz w:val="22"/>
          <w:szCs w:val="22"/>
        </w:rPr>
        <w:t xml:space="preserve">The attached </w:t>
      </w:r>
      <w:r w:rsidRPr="008241C9">
        <w:rPr>
          <w:rFonts w:ascii="Arial" w:hAnsi="Arial" w:cs="Arial"/>
          <w:b/>
          <w:sz w:val="22"/>
          <w:szCs w:val="22"/>
        </w:rPr>
        <w:t xml:space="preserve">Equality and Diversity Monitoring Form.  </w:t>
      </w:r>
      <w:r w:rsidRPr="008241C9">
        <w:rPr>
          <w:rFonts w:ascii="Arial" w:eastAsia="Calibri" w:hAnsi="Arial" w:cs="Arial"/>
          <w:sz w:val="22"/>
          <w:szCs w:val="22"/>
        </w:rPr>
        <w:t>Details of why we request this information and how it is used can be found below. If you do not wish to provide any of the information requested, please tick the 'I prefer not to say' boxes.</w:t>
      </w:r>
    </w:p>
    <w:p w:rsidR="00BD0D7F" w:rsidRPr="008241C9" w:rsidRDefault="00BD0D7F" w:rsidP="00086173">
      <w:pPr>
        <w:pStyle w:val="ListParagraph"/>
        <w:rPr>
          <w:rFonts w:ascii="Arial" w:eastAsia="Arial,Times New Roman" w:hAnsi="Arial" w:cs="Arial"/>
          <w:color w:val="FF0000"/>
          <w:sz w:val="22"/>
          <w:szCs w:val="22"/>
        </w:rPr>
      </w:pPr>
    </w:p>
    <w:p w:rsidR="009F427B" w:rsidRPr="008241C9" w:rsidRDefault="00BD0D7F" w:rsidP="00086173">
      <w:pPr>
        <w:rPr>
          <w:rFonts w:ascii="Arial" w:eastAsia="Calibri" w:hAnsi="Arial" w:cs="Arial"/>
          <w:sz w:val="22"/>
          <w:szCs w:val="22"/>
        </w:rPr>
      </w:pPr>
      <w:r w:rsidRPr="008241C9">
        <w:rPr>
          <w:rFonts w:ascii="Arial" w:eastAsia="Calibri" w:hAnsi="Arial" w:cs="Arial"/>
          <w:iCs/>
          <w:sz w:val="22"/>
          <w:szCs w:val="22"/>
          <w:shd w:val="clear" w:color="auto" w:fill="FFFFFF"/>
        </w:rPr>
        <w:t>Please</w:t>
      </w:r>
      <w:r w:rsidRPr="008241C9">
        <w:rPr>
          <w:rFonts w:ascii="Arial" w:eastAsia="Calibri" w:hAnsi="Arial" w:cs="Arial"/>
          <w:b/>
          <w:iCs/>
          <w:sz w:val="22"/>
          <w:szCs w:val="22"/>
          <w:shd w:val="clear" w:color="auto" w:fill="FFFFFF"/>
        </w:rPr>
        <w:t xml:space="preserve"> email all the above, as one file in .pdf format</w:t>
      </w:r>
      <w:r w:rsidRPr="008241C9">
        <w:rPr>
          <w:rFonts w:ascii="Arial" w:eastAsia="Calibri" w:hAnsi="Arial" w:cs="Arial"/>
          <w:iCs/>
          <w:sz w:val="22"/>
          <w:szCs w:val="22"/>
          <w:shd w:val="clear" w:color="auto" w:fill="FFFFFF"/>
        </w:rPr>
        <w:t xml:space="preserve"> to </w:t>
      </w:r>
      <w:hyperlink r:id="rId9" w:history="1">
        <w:r w:rsidRPr="008241C9">
          <w:rPr>
            <w:rStyle w:val="Hyperlink"/>
            <w:rFonts w:ascii="Arial" w:eastAsia="Calibri" w:hAnsi="Arial" w:cs="Arial"/>
            <w:iCs/>
            <w:sz w:val="22"/>
            <w:szCs w:val="22"/>
            <w:shd w:val="clear" w:color="auto" w:fill="FFFFFF"/>
          </w:rPr>
          <w:t>recruitment@ntfw.org</w:t>
        </w:r>
      </w:hyperlink>
      <w:r w:rsidRPr="008241C9">
        <w:rPr>
          <w:rFonts w:ascii="Arial" w:eastAsia="Calibri" w:hAnsi="Arial" w:cs="Arial"/>
          <w:iCs/>
          <w:sz w:val="22"/>
          <w:szCs w:val="22"/>
          <w:shd w:val="clear" w:color="auto" w:fill="FFFFFF"/>
        </w:rPr>
        <w:t xml:space="preserve">.  When </w:t>
      </w:r>
      <w:r w:rsidR="009F427B" w:rsidRPr="008241C9">
        <w:rPr>
          <w:rFonts w:ascii="Arial" w:eastAsia="Calibri" w:hAnsi="Arial" w:cs="Arial"/>
          <w:iCs/>
          <w:sz w:val="22"/>
          <w:szCs w:val="22"/>
          <w:shd w:val="clear" w:color="auto" w:fill="FFFFFF"/>
        </w:rPr>
        <w:t>emailing, please enter your name</w:t>
      </w:r>
      <w:r w:rsidR="00817ACA" w:rsidRPr="008241C9">
        <w:rPr>
          <w:rFonts w:ascii="Arial" w:eastAsia="Calibri" w:hAnsi="Arial" w:cs="Arial"/>
          <w:iCs/>
          <w:sz w:val="22"/>
          <w:szCs w:val="22"/>
          <w:shd w:val="clear" w:color="auto" w:fill="FFFFFF"/>
        </w:rPr>
        <w:t xml:space="preserve"> and </w:t>
      </w:r>
      <w:r w:rsidR="007441F1" w:rsidRPr="008241C9">
        <w:rPr>
          <w:rFonts w:ascii="Arial" w:eastAsia="Calibri" w:hAnsi="Arial" w:cs="Arial"/>
          <w:iCs/>
          <w:sz w:val="22"/>
          <w:szCs w:val="22"/>
          <w:shd w:val="clear" w:color="auto" w:fill="FFFFFF"/>
        </w:rPr>
        <w:t xml:space="preserve">the title of the role you are applying for </w:t>
      </w:r>
      <w:r w:rsidR="009F427B" w:rsidRPr="008241C9">
        <w:rPr>
          <w:rFonts w:ascii="Arial" w:eastAsia="Calibri" w:hAnsi="Arial" w:cs="Arial"/>
          <w:iCs/>
          <w:sz w:val="22"/>
          <w:szCs w:val="22"/>
          <w:shd w:val="clear" w:color="auto" w:fill="FFFFFF"/>
        </w:rPr>
        <w:t xml:space="preserve">in the </w:t>
      </w:r>
      <w:r w:rsidR="007441F1" w:rsidRPr="008241C9">
        <w:rPr>
          <w:rFonts w:ascii="Arial" w:eastAsia="Calibri" w:hAnsi="Arial" w:cs="Arial"/>
          <w:iCs/>
          <w:sz w:val="22"/>
          <w:szCs w:val="22"/>
          <w:shd w:val="clear" w:color="auto" w:fill="FFFFFF"/>
        </w:rPr>
        <w:t xml:space="preserve">subject line of your email. </w:t>
      </w:r>
    </w:p>
    <w:p w:rsidR="009F427B" w:rsidRPr="008241C9" w:rsidRDefault="009F427B" w:rsidP="00086173">
      <w:pPr>
        <w:pStyle w:val="ListParagraph"/>
        <w:rPr>
          <w:rFonts w:ascii="Arial" w:eastAsia="Arial,Times New Roman" w:hAnsi="Arial" w:cs="Arial"/>
          <w:sz w:val="22"/>
          <w:szCs w:val="22"/>
        </w:rPr>
      </w:pPr>
    </w:p>
    <w:p w:rsidR="00A96495" w:rsidRPr="008241C9" w:rsidRDefault="00A96495" w:rsidP="00086173">
      <w:pPr>
        <w:pStyle w:val="ListParagraph"/>
        <w:ind w:left="0"/>
        <w:rPr>
          <w:rFonts w:ascii="Arial" w:hAnsi="Arial" w:cs="Arial"/>
          <w:sz w:val="22"/>
          <w:szCs w:val="22"/>
        </w:rPr>
      </w:pPr>
      <w:r w:rsidRPr="008241C9">
        <w:rPr>
          <w:rFonts w:ascii="Arial" w:eastAsia="Arial,Times New Roman" w:hAnsi="Arial" w:cs="Arial"/>
          <w:sz w:val="22"/>
          <w:szCs w:val="22"/>
        </w:rPr>
        <w:t>You are welcome to submit your applicati</w:t>
      </w:r>
      <w:r w:rsidR="009F427B" w:rsidRPr="008241C9">
        <w:rPr>
          <w:rFonts w:ascii="Arial" w:eastAsia="Arial,Times New Roman" w:hAnsi="Arial" w:cs="Arial"/>
          <w:sz w:val="22"/>
          <w:szCs w:val="22"/>
        </w:rPr>
        <w:t xml:space="preserve">on in either Welsh or English.  </w:t>
      </w:r>
      <w:r w:rsidR="009F427B" w:rsidRPr="008241C9">
        <w:rPr>
          <w:rFonts w:ascii="Arial" w:eastAsia="Calibri" w:hAnsi="Arial" w:cs="Arial"/>
          <w:iCs/>
          <w:sz w:val="22"/>
          <w:szCs w:val="22"/>
          <w:shd w:val="clear" w:color="auto" w:fill="FFFFFF"/>
        </w:rPr>
        <w:t>A</w:t>
      </w:r>
      <w:r w:rsidRPr="008241C9">
        <w:rPr>
          <w:rFonts w:ascii="Arial" w:hAnsi="Arial" w:cs="Arial"/>
          <w:sz w:val="22"/>
          <w:szCs w:val="22"/>
        </w:rPr>
        <w:t>pplications submitted in Welsh will not be treated less favourably than an app</w:t>
      </w:r>
      <w:r w:rsidR="009F427B" w:rsidRPr="008241C9">
        <w:rPr>
          <w:rFonts w:ascii="Arial" w:hAnsi="Arial" w:cs="Arial"/>
          <w:sz w:val="22"/>
          <w:szCs w:val="22"/>
        </w:rPr>
        <w:t xml:space="preserve">lication submitted in English.  </w:t>
      </w:r>
      <w:r w:rsidRPr="008241C9">
        <w:rPr>
          <w:rFonts w:ascii="Arial" w:eastAsia="Calibri" w:hAnsi="Arial" w:cs="Arial"/>
          <w:iCs/>
          <w:sz w:val="22"/>
          <w:szCs w:val="22"/>
          <w:shd w:val="clear" w:color="auto" w:fill="FFFFFF"/>
        </w:rPr>
        <w:t xml:space="preserve">Applications completed in Welsh will be sent to an external translation service to be translated into English for </w:t>
      </w:r>
      <w:r w:rsidR="009F427B" w:rsidRPr="008241C9">
        <w:rPr>
          <w:rFonts w:ascii="Arial" w:eastAsia="Calibri" w:hAnsi="Arial" w:cs="Arial"/>
          <w:iCs/>
          <w:sz w:val="22"/>
          <w:szCs w:val="22"/>
          <w:shd w:val="clear" w:color="auto" w:fill="FFFFFF"/>
        </w:rPr>
        <w:t xml:space="preserve">any </w:t>
      </w:r>
      <w:r w:rsidRPr="008241C9">
        <w:rPr>
          <w:rFonts w:ascii="Arial" w:eastAsia="Calibri" w:hAnsi="Arial" w:cs="Arial"/>
          <w:iCs/>
          <w:sz w:val="22"/>
          <w:szCs w:val="22"/>
          <w:shd w:val="clear" w:color="auto" w:fill="FFFFFF"/>
        </w:rPr>
        <w:t>no</w:t>
      </w:r>
      <w:r w:rsidR="009F427B" w:rsidRPr="008241C9">
        <w:rPr>
          <w:rFonts w:ascii="Arial" w:eastAsia="Calibri" w:hAnsi="Arial" w:cs="Arial"/>
          <w:iCs/>
          <w:sz w:val="22"/>
          <w:szCs w:val="22"/>
          <w:shd w:val="clear" w:color="auto" w:fill="FFFFFF"/>
        </w:rPr>
        <w:t xml:space="preserve">n-Welsh speaking panel members.  </w:t>
      </w:r>
      <w:r w:rsidRPr="008241C9">
        <w:rPr>
          <w:rFonts w:ascii="Arial" w:eastAsia="Calibri" w:hAnsi="Arial" w:cs="Arial"/>
          <w:b/>
          <w:iCs/>
          <w:sz w:val="22"/>
          <w:szCs w:val="22"/>
          <w:shd w:val="clear" w:color="auto" w:fill="FFFFFF"/>
        </w:rPr>
        <w:t>Please indicate in your application your preferred language for panel assessment and for correspondence</w:t>
      </w:r>
      <w:r w:rsidRPr="008241C9">
        <w:rPr>
          <w:rFonts w:ascii="Arial" w:eastAsia="Calibri" w:hAnsi="Arial" w:cs="Arial"/>
          <w:iCs/>
          <w:sz w:val="22"/>
          <w:szCs w:val="22"/>
          <w:shd w:val="clear" w:color="auto" w:fill="FFFFFF"/>
        </w:rPr>
        <w:t>.</w:t>
      </w:r>
    </w:p>
    <w:p w:rsidR="00A96495" w:rsidRPr="008241C9" w:rsidRDefault="00A96495" w:rsidP="00086173">
      <w:pPr>
        <w:shd w:val="clear" w:color="auto" w:fill="FFFFFF" w:themeFill="background1"/>
        <w:rPr>
          <w:rFonts w:ascii="Arial" w:eastAsia="Arial,Times New Roman" w:hAnsi="Arial" w:cs="Arial"/>
          <w:sz w:val="22"/>
          <w:szCs w:val="22"/>
        </w:rPr>
      </w:pPr>
    </w:p>
    <w:p w:rsidR="00A96495" w:rsidRPr="008241C9" w:rsidRDefault="00A96495" w:rsidP="00086173">
      <w:pPr>
        <w:rPr>
          <w:rFonts w:ascii="Arial" w:eastAsia="Calibri" w:hAnsi="Arial" w:cs="Arial"/>
          <w:b/>
          <w:bCs/>
          <w:iCs/>
          <w:sz w:val="22"/>
          <w:szCs w:val="22"/>
          <w:shd w:val="clear" w:color="auto" w:fill="FFFFFF"/>
        </w:rPr>
      </w:pPr>
      <w:r w:rsidRPr="008241C9">
        <w:rPr>
          <w:rFonts w:ascii="Arial" w:eastAsia="Calibri" w:hAnsi="Arial" w:cs="Arial"/>
          <w:iCs/>
          <w:sz w:val="22"/>
          <w:szCs w:val="22"/>
          <w:shd w:val="clear" w:color="auto" w:fill="FFFFFF"/>
        </w:rPr>
        <w:t>The closing date for applications is:</w:t>
      </w:r>
      <w:r w:rsidRPr="008241C9">
        <w:rPr>
          <w:rFonts w:ascii="Arial" w:eastAsia="Calibri" w:hAnsi="Arial" w:cs="Arial"/>
          <w:b/>
          <w:bCs/>
          <w:iCs/>
          <w:sz w:val="22"/>
          <w:szCs w:val="22"/>
          <w:shd w:val="clear" w:color="auto" w:fill="FFFFFF"/>
        </w:rPr>
        <w:t> </w:t>
      </w:r>
      <w:r w:rsidR="00A1426C">
        <w:rPr>
          <w:rFonts w:ascii="Arial" w:eastAsia="Calibri" w:hAnsi="Arial" w:cs="Arial"/>
          <w:b/>
          <w:bCs/>
          <w:iCs/>
          <w:sz w:val="22"/>
          <w:szCs w:val="22"/>
          <w:shd w:val="clear" w:color="auto" w:fill="FFFFFF"/>
        </w:rPr>
        <w:t>Monday 10 February at 12</w:t>
      </w:r>
      <w:r w:rsidRPr="008241C9">
        <w:rPr>
          <w:rFonts w:ascii="Arial" w:eastAsia="Calibri" w:hAnsi="Arial" w:cs="Arial"/>
          <w:b/>
          <w:bCs/>
          <w:iCs/>
          <w:sz w:val="22"/>
          <w:szCs w:val="22"/>
          <w:shd w:val="clear" w:color="auto" w:fill="FFFFFF"/>
        </w:rPr>
        <w:t>:00pm.</w:t>
      </w:r>
    </w:p>
    <w:p w:rsidR="00A96495" w:rsidRPr="008241C9" w:rsidRDefault="00A96495" w:rsidP="00086173">
      <w:pPr>
        <w:rPr>
          <w:rFonts w:ascii="Arial" w:hAnsi="Arial" w:cs="Arial"/>
          <w:iCs/>
          <w:sz w:val="22"/>
          <w:szCs w:val="22"/>
          <w:shd w:val="clear" w:color="auto" w:fill="FFFFFF"/>
        </w:rPr>
      </w:pPr>
    </w:p>
    <w:p w:rsidR="00A96495" w:rsidRPr="008241C9" w:rsidRDefault="00A96495" w:rsidP="00086173">
      <w:pPr>
        <w:rPr>
          <w:rFonts w:ascii="Arial" w:eastAsia="Calibri" w:hAnsi="Arial" w:cs="Arial"/>
          <w:iCs/>
          <w:sz w:val="22"/>
          <w:szCs w:val="22"/>
          <w:shd w:val="clear" w:color="auto" w:fill="FFFFFF"/>
        </w:rPr>
      </w:pPr>
      <w:r w:rsidRPr="008241C9">
        <w:rPr>
          <w:rFonts w:ascii="Arial" w:eastAsia="Calibri" w:hAnsi="Arial" w:cs="Arial"/>
          <w:iCs/>
          <w:sz w:val="22"/>
          <w:szCs w:val="22"/>
          <w:shd w:val="clear" w:color="auto" w:fill="FFFFFF"/>
        </w:rPr>
        <w:t xml:space="preserve">If you </w:t>
      </w:r>
      <w:r w:rsidR="007441F1" w:rsidRPr="008241C9">
        <w:rPr>
          <w:rFonts w:ascii="Arial" w:eastAsia="Calibri" w:hAnsi="Arial" w:cs="Arial"/>
          <w:iCs/>
          <w:sz w:val="22"/>
          <w:szCs w:val="22"/>
          <w:shd w:val="clear" w:color="auto" w:fill="FFFFFF"/>
        </w:rPr>
        <w:t>prefer not to</w:t>
      </w:r>
      <w:r w:rsidRPr="008241C9">
        <w:rPr>
          <w:rFonts w:ascii="Arial" w:eastAsia="Calibri" w:hAnsi="Arial" w:cs="Arial"/>
          <w:iCs/>
          <w:sz w:val="22"/>
          <w:szCs w:val="22"/>
          <w:shd w:val="clear" w:color="auto" w:fill="FFFFFF"/>
        </w:rPr>
        <w:t xml:space="preserve"> apply </w:t>
      </w:r>
      <w:r w:rsidR="007441F1" w:rsidRPr="008241C9">
        <w:rPr>
          <w:rFonts w:ascii="Arial" w:eastAsia="Calibri" w:hAnsi="Arial" w:cs="Arial"/>
          <w:iCs/>
          <w:sz w:val="22"/>
          <w:szCs w:val="22"/>
          <w:shd w:val="clear" w:color="auto" w:fill="FFFFFF"/>
        </w:rPr>
        <w:t>via email</w:t>
      </w:r>
      <w:r w:rsidRPr="008241C9">
        <w:rPr>
          <w:rFonts w:ascii="Arial" w:eastAsia="Calibri" w:hAnsi="Arial" w:cs="Arial"/>
          <w:iCs/>
          <w:sz w:val="22"/>
          <w:szCs w:val="22"/>
          <w:shd w:val="clear" w:color="auto" w:fill="FFFFFF"/>
        </w:rPr>
        <w:t xml:space="preserve">, please post </w:t>
      </w:r>
      <w:r w:rsidR="007441F1" w:rsidRPr="008241C9">
        <w:rPr>
          <w:rFonts w:ascii="Arial" w:eastAsia="Calibri" w:hAnsi="Arial" w:cs="Arial"/>
          <w:iCs/>
          <w:sz w:val="22"/>
          <w:szCs w:val="22"/>
          <w:shd w:val="clear" w:color="auto" w:fill="FFFFFF"/>
        </w:rPr>
        <w:t>your application</w:t>
      </w:r>
      <w:r w:rsidRPr="008241C9">
        <w:rPr>
          <w:rFonts w:ascii="Arial" w:eastAsia="Calibri" w:hAnsi="Arial" w:cs="Arial"/>
          <w:iCs/>
          <w:sz w:val="22"/>
          <w:szCs w:val="22"/>
          <w:shd w:val="clear" w:color="auto" w:fill="FFFFFF"/>
        </w:rPr>
        <w:t xml:space="preserve"> to:</w:t>
      </w:r>
    </w:p>
    <w:p w:rsidR="00BE61D2" w:rsidRPr="008241C9" w:rsidRDefault="00BE61D2" w:rsidP="00086173">
      <w:pPr>
        <w:rPr>
          <w:rFonts w:ascii="Arial" w:hAnsi="Arial" w:cs="Arial"/>
          <w:sz w:val="22"/>
          <w:szCs w:val="22"/>
        </w:rPr>
      </w:pPr>
    </w:p>
    <w:p w:rsidR="00A96495" w:rsidRPr="008241C9" w:rsidRDefault="007441F1" w:rsidP="00086173">
      <w:pPr>
        <w:jc w:val="center"/>
        <w:rPr>
          <w:rFonts w:ascii="Arial" w:hAnsi="Arial" w:cs="Arial"/>
          <w:b/>
          <w:sz w:val="22"/>
          <w:szCs w:val="22"/>
        </w:rPr>
      </w:pPr>
      <w:r w:rsidRPr="008241C9">
        <w:rPr>
          <w:rFonts w:ascii="Arial" w:hAnsi="Arial" w:cs="Arial"/>
          <w:b/>
          <w:sz w:val="22"/>
          <w:szCs w:val="22"/>
        </w:rPr>
        <w:t>Jeff Protheroe, Director of Operations, National Training Federation for Wales (NTfW), Ocean Park House, East Tyndall Street, CARDIFF, CF24 5ET</w:t>
      </w:r>
    </w:p>
    <w:p w:rsidR="00A96495" w:rsidRPr="008241C9" w:rsidRDefault="00A96495" w:rsidP="00086173">
      <w:pPr>
        <w:rPr>
          <w:rFonts w:ascii="Arial" w:hAnsi="Arial" w:cs="Arial"/>
          <w:sz w:val="22"/>
          <w:szCs w:val="22"/>
        </w:rPr>
      </w:pPr>
    </w:p>
    <w:p w:rsidR="00D3630E" w:rsidRPr="008241C9" w:rsidRDefault="00D3630E" w:rsidP="00086173">
      <w:pPr>
        <w:outlineLvl w:val="1"/>
        <w:rPr>
          <w:rFonts w:ascii="Arial" w:eastAsia="Calibri" w:hAnsi="Arial" w:cs="Arial"/>
          <w:b/>
          <w:bCs/>
          <w:iCs/>
          <w:sz w:val="26"/>
          <w:szCs w:val="26"/>
          <w:shd w:val="clear" w:color="auto" w:fill="FFFFFF"/>
        </w:rPr>
      </w:pPr>
    </w:p>
    <w:p w:rsidR="00D3630E" w:rsidRPr="008241C9" w:rsidRDefault="00D3630E" w:rsidP="00086173">
      <w:pPr>
        <w:outlineLvl w:val="1"/>
        <w:rPr>
          <w:rFonts w:ascii="Arial" w:eastAsia="Calibri" w:hAnsi="Arial" w:cs="Arial"/>
          <w:b/>
          <w:bCs/>
          <w:iCs/>
          <w:sz w:val="26"/>
          <w:szCs w:val="26"/>
          <w:shd w:val="clear" w:color="auto" w:fill="FFFFFF"/>
        </w:rPr>
      </w:pPr>
    </w:p>
    <w:p w:rsidR="00D3630E" w:rsidRPr="008241C9" w:rsidRDefault="00D3630E" w:rsidP="00086173">
      <w:pPr>
        <w:outlineLvl w:val="1"/>
        <w:rPr>
          <w:rFonts w:ascii="Arial" w:eastAsia="Calibri" w:hAnsi="Arial" w:cs="Arial"/>
          <w:b/>
          <w:bCs/>
          <w:iCs/>
          <w:sz w:val="26"/>
          <w:szCs w:val="26"/>
          <w:shd w:val="clear" w:color="auto" w:fill="FFFFFF"/>
        </w:rPr>
      </w:pPr>
    </w:p>
    <w:p w:rsidR="00D3630E" w:rsidRPr="008241C9" w:rsidRDefault="00D3630E" w:rsidP="00086173">
      <w:pPr>
        <w:outlineLvl w:val="1"/>
        <w:rPr>
          <w:rFonts w:ascii="Arial" w:eastAsia="Calibri" w:hAnsi="Arial" w:cs="Arial"/>
          <w:b/>
          <w:bCs/>
          <w:iCs/>
          <w:sz w:val="26"/>
          <w:szCs w:val="26"/>
          <w:shd w:val="clear" w:color="auto" w:fill="FFFFFF"/>
        </w:rPr>
      </w:pPr>
    </w:p>
    <w:p w:rsidR="00D3630E" w:rsidRPr="008241C9" w:rsidRDefault="00D3630E" w:rsidP="00086173">
      <w:pPr>
        <w:outlineLvl w:val="1"/>
        <w:rPr>
          <w:rFonts w:ascii="Arial" w:eastAsia="Calibri" w:hAnsi="Arial" w:cs="Arial"/>
          <w:b/>
          <w:bCs/>
          <w:iCs/>
          <w:sz w:val="26"/>
          <w:szCs w:val="26"/>
          <w:shd w:val="clear" w:color="auto" w:fill="FFFFFF"/>
        </w:rPr>
      </w:pPr>
    </w:p>
    <w:p w:rsidR="00D3630E" w:rsidRPr="008241C9" w:rsidRDefault="00D3630E" w:rsidP="00086173">
      <w:pPr>
        <w:outlineLvl w:val="1"/>
        <w:rPr>
          <w:rFonts w:ascii="Arial" w:eastAsia="Calibri" w:hAnsi="Arial" w:cs="Arial"/>
          <w:b/>
          <w:bCs/>
          <w:iCs/>
          <w:sz w:val="26"/>
          <w:szCs w:val="26"/>
          <w:shd w:val="clear" w:color="auto" w:fill="FFFFFF"/>
        </w:rPr>
      </w:pPr>
    </w:p>
    <w:p w:rsidR="002B1F69" w:rsidRPr="008241C9" w:rsidRDefault="002B1F69" w:rsidP="00086173">
      <w:pPr>
        <w:outlineLvl w:val="1"/>
        <w:rPr>
          <w:rFonts w:ascii="Arial" w:eastAsia="Calibri" w:hAnsi="Arial" w:cs="Arial"/>
          <w:b/>
          <w:bCs/>
          <w:iCs/>
          <w:color w:val="FF0000"/>
          <w:sz w:val="26"/>
          <w:szCs w:val="26"/>
          <w:shd w:val="clear" w:color="auto" w:fill="FFFFFF"/>
        </w:rPr>
      </w:pPr>
    </w:p>
    <w:p w:rsidR="00A96495" w:rsidRPr="008241C9" w:rsidRDefault="00A96495" w:rsidP="00086173">
      <w:pPr>
        <w:outlineLvl w:val="1"/>
        <w:rPr>
          <w:rFonts w:ascii="Arial" w:hAnsi="Arial" w:cs="Arial"/>
          <w:b/>
          <w:bCs/>
          <w:iCs/>
          <w:sz w:val="26"/>
          <w:szCs w:val="26"/>
          <w:shd w:val="clear" w:color="auto" w:fill="FFFFFF"/>
        </w:rPr>
      </w:pPr>
      <w:r w:rsidRPr="008241C9">
        <w:rPr>
          <w:rFonts w:ascii="Arial" w:eastAsia="Calibri" w:hAnsi="Arial" w:cs="Arial"/>
          <w:b/>
          <w:bCs/>
          <w:iCs/>
          <w:sz w:val="26"/>
          <w:szCs w:val="26"/>
          <w:shd w:val="clear" w:color="auto" w:fill="FFFFFF"/>
        </w:rPr>
        <w:lastRenderedPageBreak/>
        <w:t>Indicative timetable</w:t>
      </w:r>
    </w:p>
    <w:p w:rsidR="00A96495" w:rsidRPr="008241C9" w:rsidRDefault="00A96495" w:rsidP="00086173">
      <w:pPr>
        <w:rPr>
          <w:rFonts w:ascii="Arial" w:eastAsia="Calibri" w:hAnsi="Arial" w:cs="Arial"/>
          <w:iCs/>
          <w:sz w:val="22"/>
          <w:szCs w:val="22"/>
          <w:shd w:val="clear" w:color="auto" w:fill="FFFFFF"/>
        </w:rPr>
      </w:pPr>
    </w:p>
    <w:p w:rsidR="00A96495" w:rsidRPr="008241C9" w:rsidRDefault="00A96495" w:rsidP="00086173">
      <w:pPr>
        <w:rPr>
          <w:rFonts w:ascii="Arial" w:hAnsi="Arial" w:cs="Arial"/>
          <w:iCs/>
          <w:sz w:val="22"/>
          <w:szCs w:val="22"/>
          <w:shd w:val="clear" w:color="auto" w:fill="FFFFFF"/>
        </w:rPr>
      </w:pPr>
      <w:r w:rsidRPr="008241C9">
        <w:rPr>
          <w:rFonts w:ascii="Arial" w:eastAsia="Calibri" w:hAnsi="Arial" w:cs="Arial"/>
          <w:iCs/>
          <w:sz w:val="22"/>
          <w:szCs w:val="22"/>
          <w:shd w:val="clear" w:color="auto" w:fill="FFFFFF"/>
        </w:rPr>
        <w:t>Please note that these dates are only indicative at this stage and could be subject to change.</w:t>
      </w:r>
    </w:p>
    <w:p w:rsidR="00A96495" w:rsidRPr="008241C9" w:rsidRDefault="00A96495" w:rsidP="00086173">
      <w:pPr>
        <w:rPr>
          <w:rFonts w:ascii="Arial" w:eastAsia="Calibri" w:hAnsi="Arial" w:cs="Arial"/>
          <w:b/>
          <w:bCs/>
          <w:iCs/>
          <w:sz w:val="22"/>
          <w:szCs w:val="22"/>
          <w:shd w:val="clear" w:color="auto" w:fill="FFFFFF"/>
        </w:rPr>
      </w:pPr>
    </w:p>
    <w:p w:rsidR="00BE61D2" w:rsidRPr="008241C9" w:rsidRDefault="002B1F69" w:rsidP="00086173">
      <w:pPr>
        <w:rPr>
          <w:rFonts w:ascii="Arial" w:eastAsia="Calibri" w:hAnsi="Arial" w:cs="Arial"/>
          <w:bCs/>
          <w:iCs/>
          <w:sz w:val="22"/>
          <w:szCs w:val="22"/>
          <w:shd w:val="clear" w:color="auto" w:fill="FFFFFF"/>
        </w:rPr>
      </w:pPr>
      <w:r w:rsidRPr="008241C9">
        <w:rPr>
          <w:rFonts w:ascii="Arial" w:eastAsia="Calibri" w:hAnsi="Arial" w:cs="Arial"/>
          <w:bCs/>
          <w:iCs/>
          <w:sz w:val="22"/>
          <w:szCs w:val="22"/>
          <w:shd w:val="clear" w:color="auto" w:fill="FFFFFF"/>
        </w:rPr>
        <w:t>Please inform us in your covering letter if you are unable to meet these timeframes.</w:t>
      </w:r>
    </w:p>
    <w:p w:rsidR="002B1F69" w:rsidRPr="008241C9" w:rsidRDefault="002B1F69" w:rsidP="00086173">
      <w:pPr>
        <w:rPr>
          <w:rFonts w:ascii="Arial" w:eastAsia="Calibri" w:hAnsi="Arial" w:cs="Arial"/>
          <w:bCs/>
          <w:iCs/>
          <w:sz w:val="22"/>
          <w:szCs w:val="22"/>
          <w:shd w:val="clear" w:color="auto" w:fill="FFFFFF"/>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0" w:type="dxa"/>
          <w:left w:w="50" w:type="dxa"/>
          <w:bottom w:w="50" w:type="dxa"/>
          <w:right w:w="50" w:type="dxa"/>
        </w:tblCellMar>
        <w:tblLook w:val="0420" w:firstRow="1" w:lastRow="0" w:firstColumn="0" w:lastColumn="0" w:noHBand="0" w:noVBand="1"/>
        <w:tblCaption w:val=""/>
        <w:tblDescription w:val=""/>
      </w:tblPr>
      <w:tblGrid>
        <w:gridCol w:w="4768"/>
        <w:gridCol w:w="4990"/>
      </w:tblGrid>
      <w:tr w:rsidR="00E90A75" w:rsidRPr="008241C9" w:rsidTr="00426E51">
        <w:trPr>
          <w:tblCellSpacing w:w="0" w:type="dxa"/>
        </w:trPr>
        <w:tc>
          <w:tcPr>
            <w:tcW w:w="0" w:type="auto"/>
            <w:vAlign w:val="center"/>
            <w:hideMark/>
          </w:tcPr>
          <w:p w:rsidR="00A96495" w:rsidRPr="008241C9" w:rsidRDefault="00A96495" w:rsidP="00086173">
            <w:pPr>
              <w:jc w:val="center"/>
              <w:rPr>
                <w:rFonts w:ascii="Arial" w:hAnsi="Arial" w:cs="Arial"/>
                <w:b/>
                <w:bCs/>
                <w:sz w:val="22"/>
                <w:szCs w:val="22"/>
              </w:rPr>
            </w:pPr>
            <w:r w:rsidRPr="008241C9">
              <w:rPr>
                <w:rFonts w:ascii="Arial" w:eastAsia="Calibri" w:hAnsi="Arial" w:cs="Arial"/>
                <w:b/>
                <w:bCs/>
                <w:sz w:val="22"/>
                <w:szCs w:val="22"/>
              </w:rPr>
              <w:t>Stage</w:t>
            </w:r>
          </w:p>
        </w:tc>
        <w:tc>
          <w:tcPr>
            <w:tcW w:w="0" w:type="auto"/>
            <w:vAlign w:val="center"/>
            <w:hideMark/>
          </w:tcPr>
          <w:p w:rsidR="00A96495" w:rsidRPr="008241C9" w:rsidRDefault="00A96495" w:rsidP="00086173">
            <w:pPr>
              <w:jc w:val="center"/>
              <w:rPr>
                <w:rFonts w:ascii="Arial" w:hAnsi="Arial" w:cs="Arial"/>
                <w:b/>
                <w:bCs/>
                <w:sz w:val="22"/>
                <w:szCs w:val="22"/>
              </w:rPr>
            </w:pPr>
            <w:r w:rsidRPr="008241C9">
              <w:rPr>
                <w:rFonts w:ascii="Arial" w:eastAsia="Calibri" w:hAnsi="Arial" w:cs="Arial"/>
                <w:b/>
                <w:bCs/>
                <w:sz w:val="22"/>
                <w:szCs w:val="22"/>
              </w:rPr>
              <w:t>Timescale</w:t>
            </w:r>
          </w:p>
        </w:tc>
      </w:tr>
      <w:tr w:rsidR="00624A66" w:rsidRPr="008241C9" w:rsidTr="00426E51">
        <w:trPr>
          <w:tblCellSpacing w:w="0" w:type="dxa"/>
        </w:trPr>
        <w:tc>
          <w:tcPr>
            <w:tcW w:w="0" w:type="auto"/>
            <w:vAlign w:val="center"/>
            <w:hideMark/>
          </w:tcPr>
          <w:p w:rsidR="00624A66" w:rsidRPr="008241C9" w:rsidRDefault="00624A66" w:rsidP="001D2F30">
            <w:pPr>
              <w:rPr>
                <w:rFonts w:ascii="Arial" w:hAnsi="Arial" w:cs="Arial"/>
                <w:sz w:val="22"/>
                <w:szCs w:val="22"/>
              </w:rPr>
            </w:pPr>
            <w:r w:rsidRPr="008241C9">
              <w:rPr>
                <w:rFonts w:ascii="Arial" w:eastAsia="Calibri" w:hAnsi="Arial" w:cs="Arial"/>
                <w:sz w:val="22"/>
                <w:szCs w:val="22"/>
              </w:rPr>
              <w:t>Advertisement closing date</w:t>
            </w:r>
          </w:p>
        </w:tc>
        <w:tc>
          <w:tcPr>
            <w:tcW w:w="0" w:type="auto"/>
            <w:vAlign w:val="center"/>
            <w:hideMark/>
          </w:tcPr>
          <w:p w:rsidR="00624A66" w:rsidRPr="008241C9" w:rsidRDefault="00A1426C" w:rsidP="001D2F30">
            <w:pPr>
              <w:rPr>
                <w:rFonts w:ascii="Arial" w:hAnsi="Arial" w:cs="Arial"/>
                <w:sz w:val="22"/>
                <w:szCs w:val="22"/>
              </w:rPr>
            </w:pPr>
            <w:r>
              <w:rPr>
                <w:rFonts w:ascii="Arial" w:eastAsia="Calibri" w:hAnsi="Arial" w:cs="Arial"/>
                <w:bCs/>
                <w:iCs/>
                <w:sz w:val="22"/>
                <w:szCs w:val="22"/>
                <w:shd w:val="clear" w:color="auto" w:fill="FFFFFF"/>
              </w:rPr>
              <w:t>Monday 10 February 2020 at 12</w:t>
            </w:r>
            <w:r w:rsidR="00624A66" w:rsidRPr="008241C9">
              <w:rPr>
                <w:rFonts w:ascii="Arial" w:eastAsia="Calibri" w:hAnsi="Arial" w:cs="Arial"/>
                <w:bCs/>
                <w:iCs/>
                <w:sz w:val="22"/>
                <w:szCs w:val="22"/>
                <w:shd w:val="clear" w:color="auto" w:fill="FFFFFF"/>
              </w:rPr>
              <w:t>:00pm</w:t>
            </w:r>
          </w:p>
        </w:tc>
      </w:tr>
      <w:tr w:rsidR="00624A66" w:rsidRPr="008241C9" w:rsidTr="00426E51">
        <w:trPr>
          <w:tblCellSpacing w:w="0" w:type="dxa"/>
        </w:trPr>
        <w:tc>
          <w:tcPr>
            <w:tcW w:w="0" w:type="auto"/>
            <w:vAlign w:val="center"/>
            <w:hideMark/>
          </w:tcPr>
          <w:p w:rsidR="00624A66" w:rsidRPr="008241C9" w:rsidRDefault="00624A66" w:rsidP="001D2F30">
            <w:pPr>
              <w:rPr>
                <w:rFonts w:ascii="Arial" w:hAnsi="Arial" w:cs="Arial"/>
                <w:sz w:val="22"/>
                <w:szCs w:val="22"/>
              </w:rPr>
            </w:pPr>
            <w:r w:rsidRPr="008241C9">
              <w:rPr>
                <w:rFonts w:ascii="Arial" w:eastAsia="Calibri" w:hAnsi="Arial" w:cs="Arial"/>
                <w:sz w:val="22"/>
                <w:szCs w:val="22"/>
              </w:rPr>
              <w:t>Shortlisting</w:t>
            </w:r>
          </w:p>
        </w:tc>
        <w:tc>
          <w:tcPr>
            <w:tcW w:w="0" w:type="auto"/>
            <w:vAlign w:val="center"/>
            <w:hideMark/>
          </w:tcPr>
          <w:p w:rsidR="00624A66" w:rsidRPr="008241C9" w:rsidRDefault="00A1426C" w:rsidP="001D2F30">
            <w:pPr>
              <w:rPr>
                <w:rFonts w:ascii="Arial" w:hAnsi="Arial" w:cs="Arial"/>
                <w:sz w:val="22"/>
                <w:szCs w:val="22"/>
              </w:rPr>
            </w:pPr>
            <w:r>
              <w:rPr>
                <w:rFonts w:ascii="Arial" w:eastAsia="Calibri" w:hAnsi="Arial" w:cs="Arial"/>
                <w:sz w:val="22"/>
                <w:szCs w:val="22"/>
              </w:rPr>
              <w:t>w/c 10</w:t>
            </w:r>
            <w:r w:rsidR="00624A66" w:rsidRPr="008241C9">
              <w:rPr>
                <w:rFonts w:ascii="Arial" w:eastAsia="Calibri" w:hAnsi="Arial" w:cs="Arial"/>
                <w:sz w:val="22"/>
                <w:szCs w:val="22"/>
                <w:vertAlign w:val="superscript"/>
              </w:rPr>
              <w:t xml:space="preserve"> </w:t>
            </w:r>
            <w:r w:rsidR="00624A66" w:rsidRPr="008241C9">
              <w:rPr>
                <w:rFonts w:ascii="Arial" w:eastAsia="Calibri" w:hAnsi="Arial" w:cs="Arial"/>
                <w:sz w:val="22"/>
                <w:szCs w:val="22"/>
              </w:rPr>
              <w:t>February 2020</w:t>
            </w:r>
          </w:p>
        </w:tc>
      </w:tr>
      <w:tr w:rsidR="00624A66" w:rsidRPr="008241C9" w:rsidTr="00426E51">
        <w:trPr>
          <w:tblCellSpacing w:w="0" w:type="dxa"/>
        </w:trPr>
        <w:tc>
          <w:tcPr>
            <w:tcW w:w="0" w:type="auto"/>
            <w:vAlign w:val="center"/>
            <w:hideMark/>
          </w:tcPr>
          <w:p w:rsidR="00624A66" w:rsidRPr="008241C9" w:rsidRDefault="00624A66" w:rsidP="001D2F30">
            <w:pPr>
              <w:rPr>
                <w:rFonts w:ascii="Arial" w:hAnsi="Arial" w:cs="Arial"/>
                <w:sz w:val="22"/>
                <w:szCs w:val="22"/>
              </w:rPr>
            </w:pPr>
            <w:r w:rsidRPr="008241C9">
              <w:rPr>
                <w:rFonts w:ascii="Arial" w:eastAsia="Calibri" w:hAnsi="Arial" w:cs="Arial"/>
                <w:sz w:val="22"/>
                <w:szCs w:val="22"/>
              </w:rPr>
              <w:t>Panel interview (held at NTfW office)</w:t>
            </w:r>
          </w:p>
        </w:tc>
        <w:tc>
          <w:tcPr>
            <w:tcW w:w="0" w:type="auto"/>
            <w:vAlign w:val="center"/>
            <w:hideMark/>
          </w:tcPr>
          <w:p w:rsidR="00624A66" w:rsidRPr="008241C9" w:rsidRDefault="00A1426C" w:rsidP="001D2F30">
            <w:pPr>
              <w:rPr>
                <w:rFonts w:ascii="Arial" w:hAnsi="Arial" w:cs="Arial"/>
                <w:sz w:val="22"/>
                <w:szCs w:val="22"/>
              </w:rPr>
            </w:pPr>
            <w:r>
              <w:rPr>
                <w:rFonts w:ascii="Arial" w:eastAsia="Calibri" w:hAnsi="Arial" w:cs="Arial"/>
                <w:sz w:val="22"/>
                <w:szCs w:val="22"/>
              </w:rPr>
              <w:t>Tuesday 3 March 2020</w:t>
            </w:r>
          </w:p>
        </w:tc>
      </w:tr>
    </w:tbl>
    <w:p w:rsidR="00A96495" w:rsidRPr="008241C9" w:rsidRDefault="00A96495" w:rsidP="00086173">
      <w:pPr>
        <w:outlineLvl w:val="1"/>
        <w:rPr>
          <w:rFonts w:ascii="Arial" w:eastAsia="Calibri" w:hAnsi="Arial" w:cs="Arial"/>
          <w:b/>
          <w:bCs/>
          <w:iCs/>
          <w:sz w:val="22"/>
          <w:szCs w:val="22"/>
          <w:shd w:val="clear" w:color="auto" w:fill="FFFFFF"/>
        </w:rPr>
      </w:pPr>
      <w:bookmarkStart w:id="0" w:name="_GoBack"/>
      <w:bookmarkEnd w:id="0"/>
    </w:p>
    <w:p w:rsidR="00A96495" w:rsidRPr="008241C9" w:rsidRDefault="00A96495" w:rsidP="00086173">
      <w:pPr>
        <w:ind w:left="3600" w:hanging="3600"/>
        <w:rPr>
          <w:rFonts w:ascii="Arial" w:eastAsiaTheme="minorHAnsi" w:hAnsi="Arial" w:cs="Arial"/>
          <w:sz w:val="22"/>
          <w:szCs w:val="22"/>
          <w:lang w:val="en-GB" w:eastAsia="en-US"/>
        </w:rPr>
      </w:pPr>
    </w:p>
    <w:p w:rsidR="007441F1" w:rsidRPr="008241C9" w:rsidRDefault="002B1F69" w:rsidP="00086173">
      <w:pPr>
        <w:rPr>
          <w:rFonts w:ascii="Arial" w:eastAsia="Calibri" w:hAnsi="Arial" w:cs="Arial"/>
          <w:b/>
          <w:bCs/>
          <w:kern w:val="36"/>
          <w:sz w:val="26"/>
          <w:szCs w:val="26"/>
        </w:rPr>
      </w:pPr>
      <w:r w:rsidRPr="008241C9">
        <w:rPr>
          <w:rFonts w:ascii="Arial" w:eastAsia="Calibri" w:hAnsi="Arial" w:cs="Arial"/>
          <w:b/>
          <w:bCs/>
          <w:kern w:val="36"/>
          <w:sz w:val="26"/>
          <w:szCs w:val="26"/>
        </w:rPr>
        <w:t>Further information</w:t>
      </w:r>
    </w:p>
    <w:p w:rsidR="002B1F69" w:rsidRPr="008241C9" w:rsidRDefault="002B1F69" w:rsidP="00086173">
      <w:pPr>
        <w:rPr>
          <w:rFonts w:ascii="Arial" w:eastAsia="Calibri" w:hAnsi="Arial" w:cs="Arial"/>
          <w:sz w:val="22"/>
          <w:szCs w:val="22"/>
        </w:rPr>
      </w:pPr>
    </w:p>
    <w:p w:rsidR="007441F1" w:rsidRPr="008241C9" w:rsidRDefault="00BD0D7F" w:rsidP="00086173">
      <w:pPr>
        <w:rPr>
          <w:rFonts w:ascii="Arial" w:eastAsia="Calibri" w:hAnsi="Arial" w:cs="Arial"/>
          <w:sz w:val="22"/>
          <w:szCs w:val="22"/>
        </w:rPr>
      </w:pPr>
      <w:r w:rsidRPr="008241C9">
        <w:rPr>
          <w:rFonts w:ascii="Arial" w:eastAsia="Calibri" w:hAnsi="Arial" w:cs="Arial"/>
          <w:sz w:val="22"/>
          <w:szCs w:val="22"/>
        </w:rPr>
        <w:t>If you have any questions about this position or would like an informal, confidential discussion please contact Jeff Protheroe, Director of Operations for the NTfW, on 07425 621711 or email</w:t>
      </w:r>
      <w:r w:rsidR="007441F1" w:rsidRPr="008241C9">
        <w:rPr>
          <w:rFonts w:ascii="Arial" w:eastAsia="Calibri" w:hAnsi="Arial" w:cs="Arial"/>
          <w:sz w:val="22"/>
          <w:szCs w:val="22"/>
        </w:rPr>
        <w:t xml:space="preserve"> </w:t>
      </w:r>
      <w:hyperlink r:id="rId10" w:history="1">
        <w:r w:rsidR="007441F1" w:rsidRPr="008241C9">
          <w:rPr>
            <w:rStyle w:val="Hyperlink"/>
            <w:rFonts w:ascii="Arial" w:eastAsia="Calibri" w:hAnsi="Arial" w:cs="Arial"/>
            <w:sz w:val="22"/>
            <w:szCs w:val="22"/>
          </w:rPr>
          <w:t>jeff.protheroe@ntfw.org</w:t>
        </w:r>
      </w:hyperlink>
      <w:r w:rsidR="007441F1" w:rsidRPr="008241C9">
        <w:rPr>
          <w:rFonts w:ascii="Arial" w:eastAsia="Calibri" w:hAnsi="Arial" w:cs="Arial"/>
          <w:sz w:val="22"/>
          <w:szCs w:val="22"/>
        </w:rPr>
        <w:t xml:space="preserve"> </w:t>
      </w:r>
    </w:p>
    <w:p w:rsidR="007441F1" w:rsidRPr="008241C9" w:rsidRDefault="007441F1" w:rsidP="00086173">
      <w:pPr>
        <w:ind w:left="3600" w:hanging="3600"/>
        <w:rPr>
          <w:rFonts w:ascii="Arial" w:eastAsiaTheme="minorHAnsi" w:hAnsi="Arial" w:cs="Arial"/>
          <w:sz w:val="22"/>
          <w:szCs w:val="22"/>
          <w:lang w:val="en-GB" w:eastAsia="en-US"/>
        </w:rPr>
      </w:pPr>
    </w:p>
    <w:p w:rsidR="007441F1" w:rsidRPr="008241C9" w:rsidRDefault="007441F1" w:rsidP="00086173">
      <w:pPr>
        <w:ind w:left="3600" w:hanging="3600"/>
        <w:rPr>
          <w:rFonts w:ascii="Arial" w:eastAsiaTheme="minorHAnsi" w:hAnsi="Arial" w:cs="Arial"/>
          <w:sz w:val="22"/>
          <w:szCs w:val="22"/>
          <w:lang w:val="en-GB" w:eastAsia="en-US"/>
        </w:rPr>
      </w:pPr>
    </w:p>
    <w:p w:rsidR="00BE61D2" w:rsidRPr="008241C9" w:rsidRDefault="00BE61D2" w:rsidP="00086173">
      <w:pPr>
        <w:outlineLvl w:val="1"/>
        <w:rPr>
          <w:rFonts w:ascii="Arial" w:eastAsia="Calibri" w:hAnsi="Arial" w:cs="Arial"/>
          <w:b/>
          <w:bCs/>
          <w:iCs/>
          <w:sz w:val="26"/>
          <w:szCs w:val="26"/>
          <w:shd w:val="clear" w:color="auto" w:fill="FFFFFF"/>
        </w:rPr>
      </w:pPr>
      <w:r w:rsidRPr="008241C9">
        <w:rPr>
          <w:rFonts w:ascii="Arial" w:eastAsia="Calibri" w:hAnsi="Arial" w:cs="Arial"/>
          <w:b/>
          <w:bCs/>
          <w:iCs/>
          <w:sz w:val="26"/>
          <w:szCs w:val="26"/>
          <w:shd w:val="clear" w:color="auto" w:fill="FFFFFF"/>
        </w:rPr>
        <w:t>Data Protection</w:t>
      </w:r>
    </w:p>
    <w:p w:rsidR="00D3630E" w:rsidRPr="008241C9" w:rsidRDefault="00D3630E" w:rsidP="00086173">
      <w:pPr>
        <w:outlineLvl w:val="1"/>
        <w:rPr>
          <w:rFonts w:ascii="Arial" w:hAnsi="Arial" w:cs="Arial"/>
          <w:b/>
          <w:bCs/>
          <w:iCs/>
          <w:sz w:val="26"/>
          <w:szCs w:val="26"/>
          <w:shd w:val="clear" w:color="auto" w:fill="FFFFFF"/>
        </w:rPr>
      </w:pPr>
    </w:p>
    <w:p w:rsidR="00BE61D2" w:rsidRPr="008241C9" w:rsidRDefault="00D3630E" w:rsidP="00086173">
      <w:pPr>
        <w:rPr>
          <w:rFonts w:ascii="Arial" w:eastAsia="Calibri" w:hAnsi="Arial" w:cs="Arial"/>
          <w:iCs/>
          <w:sz w:val="22"/>
          <w:szCs w:val="22"/>
          <w:shd w:val="clear" w:color="auto" w:fill="FFFFFF"/>
        </w:rPr>
      </w:pPr>
      <w:r w:rsidRPr="008241C9">
        <w:rPr>
          <w:rFonts w:ascii="Arial" w:eastAsia="Calibri" w:hAnsi="Arial" w:cs="Arial"/>
          <w:iCs/>
          <w:sz w:val="22"/>
          <w:szCs w:val="22"/>
          <w:shd w:val="clear" w:color="auto" w:fill="FFFFFF"/>
        </w:rPr>
        <w:t xml:space="preserve">Information you provide through your application </w:t>
      </w:r>
      <w:r w:rsidR="00BE61D2" w:rsidRPr="008241C9">
        <w:rPr>
          <w:rFonts w:ascii="Arial" w:eastAsia="Calibri" w:hAnsi="Arial" w:cs="Arial"/>
          <w:iCs/>
          <w:sz w:val="22"/>
          <w:szCs w:val="22"/>
          <w:shd w:val="clear" w:color="auto" w:fill="FFFFFF"/>
        </w:rPr>
        <w:t xml:space="preserve">will </w:t>
      </w:r>
      <w:r w:rsidRPr="008241C9">
        <w:rPr>
          <w:rFonts w:ascii="Arial" w:eastAsia="Calibri" w:hAnsi="Arial" w:cs="Arial"/>
          <w:iCs/>
          <w:sz w:val="22"/>
          <w:szCs w:val="22"/>
          <w:shd w:val="clear" w:color="auto" w:fill="FFFFFF"/>
        </w:rPr>
        <w:t xml:space="preserve">only </w:t>
      </w:r>
      <w:r w:rsidR="00BE61D2" w:rsidRPr="008241C9">
        <w:rPr>
          <w:rFonts w:ascii="Arial" w:eastAsia="Calibri" w:hAnsi="Arial" w:cs="Arial"/>
          <w:iCs/>
          <w:sz w:val="22"/>
          <w:szCs w:val="22"/>
          <w:shd w:val="clear" w:color="auto" w:fill="FFFFFF"/>
        </w:rPr>
        <w:t xml:space="preserve">be used by the </w:t>
      </w:r>
      <w:r w:rsidR="00235CB1" w:rsidRPr="008241C9">
        <w:rPr>
          <w:rFonts w:ascii="Arial" w:eastAsia="Calibri" w:hAnsi="Arial" w:cs="Arial"/>
          <w:iCs/>
          <w:sz w:val="22"/>
          <w:szCs w:val="22"/>
          <w:shd w:val="clear" w:color="auto" w:fill="FFFFFF"/>
        </w:rPr>
        <w:t xml:space="preserve">NTfW </w:t>
      </w:r>
      <w:r w:rsidR="00BE61D2" w:rsidRPr="008241C9">
        <w:rPr>
          <w:rFonts w:ascii="Arial" w:eastAsia="Calibri" w:hAnsi="Arial" w:cs="Arial"/>
          <w:iCs/>
          <w:sz w:val="22"/>
          <w:szCs w:val="22"/>
          <w:shd w:val="clear" w:color="auto" w:fill="FFFFFF"/>
        </w:rPr>
        <w:t xml:space="preserve">for recruitment purposes, and will be retained for one year after the completion of the recruitment </w:t>
      </w:r>
      <w:r w:rsidR="00235CB1" w:rsidRPr="008241C9">
        <w:rPr>
          <w:rFonts w:ascii="Arial" w:eastAsia="Calibri" w:hAnsi="Arial" w:cs="Arial"/>
          <w:iCs/>
          <w:sz w:val="22"/>
          <w:szCs w:val="22"/>
          <w:shd w:val="clear" w:color="auto" w:fill="FFFFFF"/>
        </w:rPr>
        <w:t>process</w:t>
      </w:r>
      <w:r w:rsidR="00BE61D2" w:rsidRPr="008241C9">
        <w:rPr>
          <w:rFonts w:ascii="Arial" w:eastAsia="Calibri" w:hAnsi="Arial" w:cs="Arial"/>
          <w:iCs/>
          <w:sz w:val="22"/>
          <w:szCs w:val="22"/>
          <w:shd w:val="clear" w:color="auto" w:fill="FFFFFF"/>
        </w:rPr>
        <w:t xml:space="preserve">. Information provided by successful candidates will </w:t>
      </w:r>
      <w:r w:rsidR="00235CB1" w:rsidRPr="008241C9">
        <w:rPr>
          <w:rFonts w:ascii="Arial" w:eastAsia="Calibri" w:hAnsi="Arial" w:cs="Arial"/>
          <w:iCs/>
          <w:sz w:val="22"/>
          <w:szCs w:val="22"/>
          <w:shd w:val="clear" w:color="auto" w:fill="FFFFFF"/>
        </w:rPr>
        <w:t xml:space="preserve">remain on their personnel file.  </w:t>
      </w:r>
      <w:r w:rsidR="00BE61D2" w:rsidRPr="008241C9">
        <w:rPr>
          <w:rFonts w:ascii="Arial" w:eastAsia="Calibri" w:hAnsi="Arial" w:cs="Arial"/>
          <w:iCs/>
          <w:sz w:val="22"/>
          <w:szCs w:val="22"/>
          <w:shd w:val="clear" w:color="auto" w:fill="FFFFFF"/>
        </w:rPr>
        <w:t xml:space="preserve">All personal data will be treated in accordance with the Data Protection Act 1998. If you have any questions about how your information will be used please email </w:t>
      </w:r>
      <w:hyperlink r:id="rId11" w:history="1">
        <w:r w:rsidR="00235CB1" w:rsidRPr="008241C9">
          <w:rPr>
            <w:rStyle w:val="Hyperlink"/>
            <w:rFonts w:ascii="Arial" w:hAnsi="Arial" w:cs="Arial"/>
            <w:sz w:val="22"/>
            <w:szCs w:val="22"/>
          </w:rPr>
          <w:t>info@ntfw.org</w:t>
        </w:r>
      </w:hyperlink>
      <w:r w:rsidR="00235CB1" w:rsidRPr="008241C9">
        <w:rPr>
          <w:rFonts w:ascii="Arial" w:hAnsi="Arial" w:cs="Arial"/>
          <w:sz w:val="22"/>
          <w:szCs w:val="22"/>
        </w:rPr>
        <w:t xml:space="preserve"> </w:t>
      </w:r>
    </w:p>
    <w:p w:rsidR="00BE61D2" w:rsidRPr="008241C9" w:rsidRDefault="00BE61D2" w:rsidP="00086173">
      <w:pPr>
        <w:ind w:left="3600" w:hanging="3600"/>
        <w:rPr>
          <w:rFonts w:ascii="Arial" w:eastAsiaTheme="minorHAnsi" w:hAnsi="Arial" w:cs="Arial"/>
          <w:sz w:val="22"/>
          <w:szCs w:val="22"/>
          <w:lang w:val="en-GB" w:eastAsia="en-US"/>
        </w:rPr>
      </w:pPr>
    </w:p>
    <w:p w:rsidR="00A96495" w:rsidRPr="008241C9" w:rsidRDefault="00A96495" w:rsidP="00086173">
      <w:pPr>
        <w:ind w:left="3600" w:hanging="3600"/>
        <w:rPr>
          <w:rFonts w:ascii="Arial" w:eastAsiaTheme="minorHAnsi" w:hAnsi="Arial" w:cs="Arial"/>
          <w:sz w:val="22"/>
          <w:szCs w:val="22"/>
          <w:lang w:val="en-GB" w:eastAsia="en-US"/>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235CB1" w:rsidRPr="008241C9" w:rsidRDefault="00235CB1"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D3630E" w:rsidRPr="008241C9" w:rsidRDefault="00D3630E" w:rsidP="00086173">
      <w:pPr>
        <w:pStyle w:val="Header"/>
        <w:jc w:val="center"/>
        <w:rPr>
          <w:rFonts w:ascii="Arial" w:hAnsi="Arial" w:cs="Arial"/>
          <w:b/>
          <w:sz w:val="26"/>
          <w:szCs w:val="26"/>
        </w:rPr>
      </w:pPr>
    </w:p>
    <w:p w:rsidR="00A96495" w:rsidRPr="008241C9" w:rsidRDefault="00A96495" w:rsidP="00086173">
      <w:pPr>
        <w:pStyle w:val="Header"/>
        <w:jc w:val="center"/>
        <w:rPr>
          <w:rFonts w:ascii="Arial" w:hAnsi="Arial" w:cs="Arial"/>
          <w:b/>
          <w:sz w:val="26"/>
          <w:szCs w:val="26"/>
        </w:rPr>
      </w:pPr>
      <w:r w:rsidRPr="008241C9">
        <w:rPr>
          <w:rFonts w:ascii="Arial" w:hAnsi="Arial" w:cs="Arial"/>
          <w:b/>
          <w:sz w:val="26"/>
          <w:szCs w:val="26"/>
        </w:rPr>
        <w:lastRenderedPageBreak/>
        <w:t>Equality and Diversity Monitoring Form</w:t>
      </w:r>
    </w:p>
    <w:p w:rsidR="00D3630E" w:rsidRPr="008241C9" w:rsidRDefault="00D3630E" w:rsidP="00086173">
      <w:pPr>
        <w:pStyle w:val="Header"/>
        <w:jc w:val="center"/>
        <w:rPr>
          <w:rFonts w:ascii="Arial" w:hAnsi="Arial" w:cs="Arial"/>
          <w:b/>
          <w:sz w:val="26"/>
          <w:szCs w:val="26"/>
        </w:rPr>
      </w:pPr>
      <w:r w:rsidRPr="008241C9">
        <w:rPr>
          <w:rFonts w:ascii="Arial" w:hAnsi="Arial" w:cs="Arial"/>
          <w:b/>
          <w:sz w:val="26"/>
          <w:szCs w:val="26"/>
        </w:rPr>
        <w:t>(</w:t>
      </w:r>
      <w:r w:rsidRPr="008241C9">
        <w:rPr>
          <w:rFonts w:ascii="Arial" w:hAnsi="Arial" w:cs="Arial"/>
          <w:b/>
          <w:color w:val="FF0000"/>
          <w:sz w:val="26"/>
          <w:szCs w:val="26"/>
        </w:rPr>
        <w:t>to be emailed with your application</w:t>
      </w:r>
      <w:r w:rsidRPr="008241C9">
        <w:rPr>
          <w:rFonts w:ascii="Arial" w:hAnsi="Arial" w:cs="Arial"/>
          <w:b/>
          <w:sz w:val="26"/>
          <w:szCs w:val="26"/>
        </w:rPr>
        <w:t>)</w:t>
      </w:r>
    </w:p>
    <w:p w:rsidR="00A96495" w:rsidRPr="008241C9" w:rsidRDefault="00A96495" w:rsidP="00086173">
      <w:pPr>
        <w:rPr>
          <w:rFonts w:ascii="Arial" w:hAnsi="Arial" w:cs="Arial"/>
          <w:sz w:val="16"/>
          <w:szCs w:val="16"/>
        </w:rPr>
      </w:pPr>
    </w:p>
    <w:p w:rsidR="00567A85" w:rsidRPr="008241C9" w:rsidRDefault="00906F1D" w:rsidP="00086173">
      <w:pPr>
        <w:pStyle w:val="NormalWeb"/>
        <w:tabs>
          <w:tab w:val="left" w:pos="4962"/>
        </w:tabs>
        <w:spacing w:before="0" w:beforeAutospacing="0" w:after="0" w:afterAutospacing="0"/>
        <w:ind w:left="-539"/>
        <w:rPr>
          <w:rFonts w:ascii="Arial" w:hAnsi="Arial" w:cs="Arial"/>
          <w:sz w:val="22"/>
          <w:szCs w:val="22"/>
        </w:rPr>
      </w:pPr>
      <w:r w:rsidRPr="008241C9">
        <w:rPr>
          <w:rFonts w:ascii="Arial" w:hAnsi="Arial" w:cs="Arial"/>
          <w:sz w:val="22"/>
          <w:szCs w:val="22"/>
        </w:rPr>
        <w:t>The National Training Federation for Wales (NTfW)</w:t>
      </w:r>
      <w:r w:rsidR="00567A85" w:rsidRPr="008241C9">
        <w:rPr>
          <w:rFonts w:ascii="Arial" w:hAnsi="Arial" w:cs="Arial"/>
          <w:sz w:val="22"/>
          <w:szCs w:val="22"/>
        </w:rPr>
        <w:t xml:space="preserve"> wants to meet the aims and commitments set out in its equality policy. This includes not discriminating under the Equality Act 2010, and building an accurate picture of the make-up of the workforce in enco</w:t>
      </w:r>
      <w:r w:rsidR="00D3630E" w:rsidRPr="008241C9">
        <w:rPr>
          <w:rFonts w:ascii="Arial" w:hAnsi="Arial" w:cs="Arial"/>
          <w:sz w:val="22"/>
          <w:szCs w:val="22"/>
        </w:rPr>
        <w:t>uraging equality and d</w:t>
      </w:r>
      <w:r w:rsidR="006B0D3C" w:rsidRPr="008241C9">
        <w:rPr>
          <w:rFonts w:ascii="Arial" w:hAnsi="Arial" w:cs="Arial"/>
          <w:sz w:val="22"/>
          <w:szCs w:val="22"/>
        </w:rPr>
        <w:t xml:space="preserve">iversity.  </w:t>
      </w:r>
      <w:r w:rsidR="00D3630E" w:rsidRPr="008241C9">
        <w:rPr>
          <w:rFonts w:ascii="Arial" w:hAnsi="Arial" w:cs="Arial"/>
          <w:sz w:val="22"/>
          <w:szCs w:val="22"/>
        </w:rPr>
        <w:t>The NTfW</w:t>
      </w:r>
      <w:r w:rsidR="00567A85" w:rsidRPr="008241C9">
        <w:rPr>
          <w:rFonts w:ascii="Arial" w:hAnsi="Arial" w:cs="Arial"/>
          <w:sz w:val="22"/>
          <w:szCs w:val="22"/>
        </w:rPr>
        <w:t xml:space="preserve"> needs your help and co-operation to enable it to do this, but filling in this form is voluntary. </w:t>
      </w:r>
    </w:p>
    <w:p w:rsidR="00567A85" w:rsidRPr="008241C9" w:rsidRDefault="00567A85" w:rsidP="00086173">
      <w:pPr>
        <w:pStyle w:val="NormalWeb"/>
        <w:tabs>
          <w:tab w:val="left" w:pos="4962"/>
        </w:tabs>
        <w:spacing w:before="0" w:beforeAutospacing="0" w:after="0" w:afterAutospacing="0"/>
        <w:ind w:left="-539"/>
        <w:rPr>
          <w:rFonts w:ascii="Arial" w:hAnsi="Arial" w:cs="Arial"/>
          <w:sz w:val="16"/>
          <w:szCs w:val="16"/>
        </w:rPr>
      </w:pPr>
    </w:p>
    <w:p w:rsidR="00BD0D7F" w:rsidRPr="008241C9" w:rsidRDefault="00BD0D7F" w:rsidP="00086173">
      <w:pPr>
        <w:ind w:left="-567"/>
        <w:rPr>
          <w:rFonts w:ascii="Arial" w:hAnsi="Arial" w:cs="Arial"/>
          <w:sz w:val="22"/>
          <w:szCs w:val="22"/>
        </w:rPr>
      </w:pPr>
      <w:r w:rsidRPr="008241C9">
        <w:rPr>
          <w:rFonts w:ascii="Arial" w:hAnsi="Arial" w:cs="Arial"/>
          <w:sz w:val="22"/>
          <w:szCs w:val="22"/>
        </w:rPr>
        <w:t>The information you provide will be handled in the strictest confidence and held in accordance with the requirements of the Data Protection Act 1998 and will only be used for the purposes of statistical monitoring.</w:t>
      </w:r>
    </w:p>
    <w:p w:rsidR="00B86286" w:rsidRPr="008241C9" w:rsidRDefault="00B86286" w:rsidP="00086173">
      <w:pPr>
        <w:pStyle w:val="NormalWeb"/>
        <w:tabs>
          <w:tab w:val="left" w:pos="4962"/>
        </w:tabs>
        <w:spacing w:before="0" w:beforeAutospacing="0" w:after="0" w:afterAutospacing="0"/>
        <w:ind w:left="-539"/>
        <w:rPr>
          <w:rFonts w:ascii="Arial" w:hAnsi="Arial" w:cs="Arial"/>
          <w:b/>
          <w:sz w:val="16"/>
          <w:szCs w:val="16"/>
        </w:rPr>
      </w:pPr>
    </w:p>
    <w:p w:rsidR="006B0D3C" w:rsidRPr="008241C9"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8"/>
          <w:szCs w:val="8"/>
        </w:rPr>
      </w:pPr>
    </w:p>
    <w:p w:rsidR="00B86286" w:rsidRPr="008241C9"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22"/>
          <w:szCs w:val="22"/>
        </w:rPr>
      </w:pPr>
      <w:r w:rsidRPr="008241C9">
        <w:rPr>
          <w:rFonts w:ascii="Arial" w:hAnsi="Arial" w:cs="Arial"/>
          <w:b/>
          <w:sz w:val="22"/>
          <w:szCs w:val="22"/>
        </w:rPr>
        <w:t>Gender:</w:t>
      </w:r>
    </w:p>
    <w:p w:rsidR="00B86286" w:rsidRPr="008241C9"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b/>
          <w:sz w:val="16"/>
          <w:szCs w:val="16"/>
        </w:rPr>
      </w:pPr>
    </w:p>
    <w:p w:rsidR="00B86286" w:rsidRPr="008241C9"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8241C9">
        <w:rPr>
          <w:rFonts w:ascii="Arial" w:hAnsi="Arial" w:cs="Arial"/>
          <w:sz w:val="22"/>
          <w:szCs w:val="22"/>
        </w:rPr>
        <w:t xml:space="preserve">Man   </w:t>
      </w:r>
      <w:r w:rsidR="00747812" w:rsidRPr="008241C9">
        <w:rPr>
          <w:rFonts w:ascii="Arial" w:hAnsi="Arial" w:cs="Arial"/>
          <w:sz w:val="32"/>
        </w:rPr>
        <w:sym w:font="Wingdings 2" w:char="F02A"/>
      </w:r>
      <w:r w:rsidRPr="008241C9">
        <w:rPr>
          <w:rFonts w:ascii="Arial" w:hAnsi="Arial" w:cs="Arial"/>
          <w:sz w:val="22"/>
          <w:szCs w:val="22"/>
        </w:rPr>
        <w:t xml:space="preserve">   Woman   </w:t>
      </w:r>
      <w:r w:rsidR="00747812" w:rsidRPr="008241C9">
        <w:rPr>
          <w:rFonts w:ascii="Arial" w:hAnsi="Arial" w:cs="Arial"/>
          <w:sz w:val="32"/>
        </w:rPr>
        <w:sym w:font="Wingdings 2" w:char="F02A"/>
      </w:r>
      <w:r w:rsidRPr="008241C9">
        <w:rPr>
          <w:rFonts w:ascii="Arial" w:hAnsi="Arial" w:cs="Arial"/>
          <w:sz w:val="22"/>
          <w:szCs w:val="22"/>
        </w:rPr>
        <w:t xml:space="preserve">   Non-binary   </w:t>
      </w:r>
      <w:r w:rsidR="00747812" w:rsidRPr="008241C9">
        <w:rPr>
          <w:rFonts w:ascii="Arial" w:hAnsi="Arial" w:cs="Arial"/>
          <w:sz w:val="32"/>
        </w:rPr>
        <w:sym w:font="Wingdings 2" w:char="F02A"/>
      </w:r>
      <w:r w:rsidR="00235CB1" w:rsidRPr="008241C9">
        <w:rPr>
          <w:rFonts w:ascii="Arial" w:hAnsi="Arial" w:cs="Arial"/>
          <w:sz w:val="22"/>
          <w:szCs w:val="22"/>
        </w:rPr>
        <w:t xml:space="preserve">   I p</w:t>
      </w:r>
      <w:r w:rsidRPr="008241C9">
        <w:rPr>
          <w:rFonts w:ascii="Arial" w:hAnsi="Arial" w:cs="Arial"/>
          <w:sz w:val="22"/>
          <w:szCs w:val="22"/>
        </w:rPr>
        <w:t xml:space="preserve">refer not to say   </w:t>
      </w:r>
      <w:r w:rsidR="00747812" w:rsidRPr="008241C9">
        <w:rPr>
          <w:rFonts w:ascii="Arial" w:hAnsi="Arial" w:cs="Arial"/>
          <w:sz w:val="32"/>
        </w:rPr>
        <w:sym w:font="Wingdings 2" w:char="F02A"/>
      </w:r>
    </w:p>
    <w:p w:rsidR="004725BE" w:rsidRPr="008241C9" w:rsidRDefault="004725BE"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16"/>
          <w:szCs w:val="16"/>
        </w:rPr>
      </w:pPr>
    </w:p>
    <w:p w:rsidR="00B86286" w:rsidRPr="008241C9"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8241C9">
        <w:rPr>
          <w:rFonts w:ascii="Arial" w:hAnsi="Arial" w:cs="Arial"/>
          <w:sz w:val="22"/>
          <w:szCs w:val="22"/>
        </w:rPr>
        <w:t xml:space="preserve">If you prefer to use your own term, please specify here - </w:t>
      </w:r>
    </w:p>
    <w:p w:rsidR="006B0D3C" w:rsidRPr="008241C9"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8241C9" w:rsidRDefault="00B86286" w:rsidP="00086173">
      <w:pPr>
        <w:tabs>
          <w:tab w:val="left" w:pos="5235"/>
        </w:tabs>
        <w:ind w:left="-539"/>
        <w:rPr>
          <w:rFonts w:ascii="Arial" w:hAnsi="Arial" w:cs="Arial"/>
          <w:sz w:val="16"/>
          <w:szCs w:val="16"/>
        </w:rPr>
      </w:pPr>
    </w:p>
    <w:p w:rsidR="006B0D3C" w:rsidRPr="008241C9"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8241C9" w:rsidRDefault="00B86286"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22"/>
          <w:szCs w:val="22"/>
        </w:rPr>
      </w:pPr>
      <w:r w:rsidRPr="008241C9">
        <w:rPr>
          <w:rFonts w:ascii="Arial" w:hAnsi="Arial" w:cs="Arial"/>
          <w:sz w:val="22"/>
          <w:szCs w:val="22"/>
        </w:rPr>
        <w:t xml:space="preserve">Are you married or in a civil partnership?   Yes   </w:t>
      </w:r>
      <w:r w:rsidR="00747812" w:rsidRPr="008241C9">
        <w:rPr>
          <w:rFonts w:ascii="Arial" w:hAnsi="Arial" w:cs="Arial"/>
          <w:sz w:val="32"/>
        </w:rPr>
        <w:sym w:font="Wingdings 2" w:char="F02A"/>
      </w:r>
      <w:r w:rsidRPr="008241C9">
        <w:rPr>
          <w:rFonts w:ascii="Arial" w:hAnsi="Arial" w:cs="Arial"/>
          <w:sz w:val="22"/>
          <w:szCs w:val="22"/>
        </w:rPr>
        <w:t xml:space="preserve">   Yes   </w:t>
      </w:r>
      <w:r w:rsidR="00746700" w:rsidRPr="008241C9">
        <w:rPr>
          <w:rFonts w:ascii="Arial" w:hAnsi="Arial" w:cs="Arial"/>
          <w:sz w:val="32"/>
        </w:rPr>
        <w:sym w:font="Wingdings 2" w:char="F02A"/>
      </w:r>
      <w:r w:rsidR="00235CB1" w:rsidRPr="008241C9">
        <w:rPr>
          <w:rFonts w:ascii="Arial" w:hAnsi="Arial" w:cs="Arial"/>
          <w:sz w:val="22"/>
          <w:szCs w:val="22"/>
        </w:rPr>
        <w:t xml:space="preserve">   I p</w:t>
      </w:r>
      <w:r w:rsidRPr="008241C9">
        <w:rPr>
          <w:rFonts w:ascii="Arial" w:hAnsi="Arial" w:cs="Arial"/>
          <w:sz w:val="22"/>
          <w:szCs w:val="22"/>
        </w:rPr>
        <w:t xml:space="preserve">refer not to say   </w:t>
      </w:r>
      <w:r w:rsidR="00747812"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tabs>
          <w:tab w:val="left" w:pos="5235"/>
        </w:tabs>
        <w:ind w:left="-539"/>
        <w:rPr>
          <w:rFonts w:ascii="Arial" w:hAnsi="Arial" w:cs="Arial"/>
          <w:sz w:val="8"/>
          <w:szCs w:val="8"/>
        </w:rPr>
      </w:pPr>
    </w:p>
    <w:p w:rsidR="00B86286" w:rsidRPr="008241C9" w:rsidRDefault="00B86286" w:rsidP="00086173">
      <w:pPr>
        <w:ind w:left="-567"/>
        <w:jc w:val="both"/>
        <w:rPr>
          <w:rFonts w:ascii="Arial" w:hAnsi="Arial" w:cs="Arial"/>
          <w:b/>
          <w:sz w:val="16"/>
          <w:szCs w:val="16"/>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B86286" w:rsidRPr="008241C9" w:rsidRDefault="00B86286"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8241C9">
        <w:rPr>
          <w:rFonts w:ascii="Arial" w:hAnsi="Arial" w:cs="Arial"/>
          <w:b/>
          <w:sz w:val="22"/>
          <w:szCs w:val="22"/>
        </w:rPr>
        <w:t>Age</w:t>
      </w:r>
      <w:r w:rsidR="00747812" w:rsidRPr="008241C9">
        <w:rPr>
          <w:rFonts w:ascii="Arial" w:hAnsi="Arial" w:cs="Arial"/>
          <w:b/>
          <w:sz w:val="22"/>
          <w:szCs w:val="22"/>
        </w:rPr>
        <w:t>:</w:t>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16"/>
          <w:szCs w:val="16"/>
        </w:rPr>
      </w:pPr>
    </w:p>
    <w:p w:rsidR="006B0D3C"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16-24</w:t>
      </w:r>
      <w:r w:rsidR="00B86286" w:rsidRPr="008241C9">
        <w:rPr>
          <w:rFonts w:ascii="Arial" w:hAnsi="Arial" w:cs="Arial"/>
          <w:b/>
          <w:sz w:val="22"/>
          <w:szCs w:val="22"/>
        </w:rPr>
        <w:t xml:space="preserve">   </w:t>
      </w:r>
      <w:r w:rsidR="00747812" w:rsidRPr="008241C9">
        <w:rPr>
          <w:rFonts w:ascii="Arial" w:hAnsi="Arial" w:cs="Arial"/>
          <w:sz w:val="32"/>
        </w:rPr>
        <w:sym w:font="Wingdings 2" w:char="F02A"/>
      </w:r>
      <w:r w:rsidR="00B86286" w:rsidRPr="008241C9">
        <w:rPr>
          <w:rFonts w:ascii="Arial" w:hAnsi="Arial" w:cs="Arial"/>
          <w:sz w:val="22"/>
          <w:szCs w:val="22"/>
        </w:rPr>
        <w:t xml:space="preserve">   25-29   </w:t>
      </w:r>
      <w:r w:rsidR="00747812" w:rsidRPr="008241C9">
        <w:rPr>
          <w:rFonts w:ascii="Arial" w:hAnsi="Arial" w:cs="Arial"/>
          <w:sz w:val="32"/>
        </w:rPr>
        <w:sym w:font="Wingdings 2" w:char="F02A"/>
      </w:r>
      <w:r w:rsidR="00B86286" w:rsidRPr="008241C9">
        <w:rPr>
          <w:rFonts w:ascii="Arial" w:hAnsi="Arial" w:cs="Arial"/>
          <w:sz w:val="22"/>
          <w:szCs w:val="22"/>
        </w:rPr>
        <w:t xml:space="preserve">   30-34   </w:t>
      </w:r>
      <w:r w:rsidR="00747812" w:rsidRPr="008241C9">
        <w:rPr>
          <w:rFonts w:ascii="Arial" w:hAnsi="Arial" w:cs="Arial"/>
          <w:sz w:val="32"/>
        </w:rPr>
        <w:sym w:font="Wingdings 2" w:char="F02A"/>
      </w:r>
      <w:r w:rsidR="00B86286" w:rsidRPr="008241C9">
        <w:rPr>
          <w:rFonts w:ascii="Arial" w:hAnsi="Arial" w:cs="Arial"/>
          <w:sz w:val="22"/>
          <w:szCs w:val="22"/>
        </w:rPr>
        <w:t xml:space="preserve">   </w:t>
      </w:r>
      <w:r w:rsidRPr="008241C9">
        <w:rPr>
          <w:rFonts w:ascii="Arial" w:hAnsi="Arial" w:cs="Arial"/>
          <w:sz w:val="22"/>
          <w:szCs w:val="22"/>
        </w:rPr>
        <w:t>35-39</w:t>
      </w:r>
      <w:r w:rsidR="00B86286" w:rsidRPr="008241C9">
        <w:rPr>
          <w:rFonts w:ascii="Arial" w:hAnsi="Arial" w:cs="Arial"/>
          <w:b/>
          <w:sz w:val="22"/>
          <w:szCs w:val="22"/>
        </w:rPr>
        <w:t xml:space="preserve">   </w:t>
      </w:r>
      <w:r w:rsidR="00747812" w:rsidRPr="008241C9">
        <w:rPr>
          <w:rFonts w:ascii="Arial" w:hAnsi="Arial" w:cs="Arial"/>
          <w:sz w:val="32"/>
        </w:rPr>
        <w:sym w:font="Wingdings 2" w:char="F02A"/>
      </w:r>
      <w:r w:rsidR="00B86286" w:rsidRPr="008241C9">
        <w:rPr>
          <w:rFonts w:ascii="Arial" w:hAnsi="Arial" w:cs="Arial"/>
          <w:sz w:val="22"/>
          <w:szCs w:val="22"/>
        </w:rPr>
        <w:t xml:space="preserve">   40-44   </w:t>
      </w:r>
      <w:r w:rsidR="00747812" w:rsidRPr="008241C9">
        <w:rPr>
          <w:rFonts w:ascii="Arial" w:hAnsi="Arial" w:cs="Arial"/>
          <w:sz w:val="32"/>
        </w:rPr>
        <w:sym w:font="Wingdings 2" w:char="F02A"/>
      </w:r>
      <w:r w:rsidR="00B86286" w:rsidRPr="008241C9">
        <w:rPr>
          <w:rFonts w:ascii="Arial" w:hAnsi="Arial" w:cs="Arial"/>
          <w:sz w:val="22"/>
          <w:szCs w:val="22"/>
        </w:rPr>
        <w:t xml:space="preserve">   45-49   </w:t>
      </w:r>
      <w:r w:rsidR="00747812" w:rsidRPr="008241C9">
        <w:rPr>
          <w:rFonts w:ascii="Arial" w:hAnsi="Arial" w:cs="Arial"/>
          <w:sz w:val="32"/>
        </w:rPr>
        <w:sym w:font="Wingdings 2" w:char="F02A"/>
      </w:r>
      <w:r w:rsidRPr="008241C9">
        <w:rPr>
          <w:rFonts w:ascii="Arial" w:hAnsi="Arial" w:cs="Arial"/>
          <w:sz w:val="22"/>
          <w:szCs w:val="22"/>
        </w:rPr>
        <w:tab/>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906F1D" w:rsidRPr="008241C9" w:rsidRDefault="00B86286"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50-54   </w:t>
      </w:r>
      <w:r w:rsidR="00747812" w:rsidRPr="008241C9">
        <w:rPr>
          <w:rFonts w:ascii="Arial" w:hAnsi="Arial" w:cs="Arial"/>
          <w:sz w:val="32"/>
        </w:rPr>
        <w:sym w:font="Wingdings 2" w:char="F02A"/>
      </w:r>
      <w:r w:rsidRPr="008241C9">
        <w:rPr>
          <w:rFonts w:ascii="Arial" w:hAnsi="Arial" w:cs="Arial"/>
          <w:b/>
          <w:sz w:val="22"/>
          <w:szCs w:val="22"/>
        </w:rPr>
        <w:t xml:space="preserve">   </w:t>
      </w:r>
      <w:r w:rsidRPr="008241C9">
        <w:rPr>
          <w:rFonts w:ascii="Arial" w:hAnsi="Arial" w:cs="Arial"/>
          <w:sz w:val="22"/>
          <w:szCs w:val="22"/>
        </w:rPr>
        <w:t xml:space="preserve">55-59   </w:t>
      </w:r>
      <w:r w:rsidR="00747812" w:rsidRPr="008241C9">
        <w:rPr>
          <w:rFonts w:ascii="Arial" w:hAnsi="Arial" w:cs="Arial"/>
          <w:sz w:val="32"/>
        </w:rPr>
        <w:sym w:font="Wingdings 2" w:char="F02A"/>
      </w:r>
      <w:r w:rsidRPr="008241C9">
        <w:rPr>
          <w:rFonts w:ascii="Arial" w:hAnsi="Arial" w:cs="Arial"/>
          <w:sz w:val="22"/>
          <w:szCs w:val="22"/>
        </w:rPr>
        <w:t xml:space="preserve">  </w:t>
      </w:r>
      <w:r w:rsidR="00567A85" w:rsidRPr="008241C9">
        <w:rPr>
          <w:rFonts w:ascii="Arial" w:hAnsi="Arial" w:cs="Arial"/>
          <w:sz w:val="22"/>
          <w:szCs w:val="22"/>
        </w:rPr>
        <w:t>60-64</w:t>
      </w:r>
      <w:r w:rsidRPr="008241C9">
        <w:rPr>
          <w:rFonts w:ascii="Arial" w:hAnsi="Arial" w:cs="Arial"/>
          <w:sz w:val="22"/>
          <w:szCs w:val="22"/>
        </w:rPr>
        <w:t xml:space="preserve">   </w:t>
      </w:r>
      <w:r w:rsidR="00747812" w:rsidRPr="008241C9">
        <w:rPr>
          <w:rFonts w:ascii="Arial" w:hAnsi="Arial" w:cs="Arial"/>
          <w:sz w:val="32"/>
        </w:rPr>
        <w:sym w:font="Wingdings 2" w:char="F02A"/>
      </w:r>
      <w:r w:rsidRPr="008241C9">
        <w:rPr>
          <w:rFonts w:ascii="Arial" w:hAnsi="Arial" w:cs="Arial"/>
          <w:sz w:val="22"/>
          <w:szCs w:val="22"/>
        </w:rPr>
        <w:t xml:space="preserve">  65+   </w:t>
      </w:r>
      <w:r w:rsidR="00747812" w:rsidRPr="008241C9">
        <w:rPr>
          <w:rFonts w:ascii="Arial" w:hAnsi="Arial" w:cs="Arial"/>
          <w:sz w:val="32"/>
        </w:rPr>
        <w:sym w:font="Wingdings 2" w:char="F02A"/>
      </w:r>
      <w:r w:rsidRPr="008241C9">
        <w:rPr>
          <w:rFonts w:ascii="Arial" w:hAnsi="Arial" w:cs="Arial"/>
          <w:sz w:val="22"/>
          <w:szCs w:val="22"/>
        </w:rPr>
        <w:t xml:space="preserve">   </w:t>
      </w:r>
      <w:r w:rsidR="006B0D3C" w:rsidRPr="008241C9">
        <w:rPr>
          <w:rFonts w:ascii="Arial" w:hAnsi="Arial" w:cs="Arial"/>
          <w:sz w:val="22"/>
          <w:szCs w:val="22"/>
        </w:rPr>
        <w:t>I p</w:t>
      </w:r>
      <w:r w:rsidR="00567A85" w:rsidRPr="008241C9">
        <w:rPr>
          <w:rFonts w:ascii="Arial" w:hAnsi="Arial" w:cs="Arial"/>
          <w:sz w:val="22"/>
          <w:szCs w:val="22"/>
        </w:rPr>
        <w:t xml:space="preserve">refer not to say   </w:t>
      </w:r>
      <w:r w:rsidR="00747812"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906F1D" w:rsidRPr="008241C9" w:rsidRDefault="00906F1D" w:rsidP="00086173">
      <w:pPr>
        <w:ind w:left="-567"/>
        <w:rPr>
          <w:rFonts w:ascii="Arial" w:hAnsi="Arial" w:cs="Arial"/>
          <w:bCs/>
          <w:sz w:val="16"/>
          <w:szCs w:val="16"/>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b/>
          <w:bCs/>
          <w:sz w:val="8"/>
          <w:szCs w:val="8"/>
        </w:rPr>
      </w:pPr>
    </w:p>
    <w:p w:rsidR="00906F1D" w:rsidRPr="008241C9" w:rsidRDefault="00906F1D" w:rsidP="00086173">
      <w:pPr>
        <w:pBdr>
          <w:top w:val="single" w:sz="4" w:space="1" w:color="auto"/>
          <w:left w:val="single" w:sz="4" w:space="4" w:color="auto"/>
          <w:bottom w:val="single" w:sz="4" w:space="1" w:color="auto"/>
          <w:right w:val="single" w:sz="4" w:space="4" w:color="auto"/>
        </w:pBdr>
        <w:ind w:left="-567"/>
        <w:rPr>
          <w:rFonts w:ascii="Arial" w:hAnsi="Arial" w:cs="Arial"/>
          <w:b/>
          <w:bCs/>
          <w:sz w:val="22"/>
          <w:szCs w:val="22"/>
        </w:rPr>
      </w:pPr>
      <w:r w:rsidRPr="008241C9">
        <w:rPr>
          <w:rFonts w:ascii="Arial" w:hAnsi="Arial" w:cs="Arial"/>
          <w:b/>
          <w:bCs/>
          <w:sz w:val="22"/>
          <w:szCs w:val="22"/>
        </w:rPr>
        <w:t xml:space="preserve">What is your ethnicity? </w:t>
      </w:r>
    </w:p>
    <w:p w:rsidR="00906F1D" w:rsidRPr="008241C9" w:rsidRDefault="00906F1D" w:rsidP="00086173">
      <w:pPr>
        <w:pBdr>
          <w:top w:val="single" w:sz="4" w:space="1" w:color="auto"/>
          <w:left w:val="single" w:sz="4" w:space="4" w:color="auto"/>
          <w:bottom w:val="single" w:sz="4" w:space="1" w:color="auto"/>
          <w:right w:val="single" w:sz="4" w:space="4" w:color="auto"/>
        </w:pBdr>
        <w:ind w:left="-567"/>
        <w:rPr>
          <w:rFonts w:ascii="Arial" w:hAnsi="Arial" w:cs="Arial"/>
          <w:bCs/>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rPr>
          <w:rFonts w:ascii="Arial" w:hAnsi="Arial" w:cs="Arial"/>
          <w:bCs/>
          <w:sz w:val="22"/>
          <w:szCs w:val="22"/>
        </w:rPr>
      </w:pPr>
      <w:r w:rsidRPr="008241C9">
        <w:rPr>
          <w:rFonts w:ascii="Arial" w:hAnsi="Arial" w:cs="Arial"/>
          <w:bCs/>
          <w:sz w:val="22"/>
          <w:szCs w:val="22"/>
        </w:rPr>
        <w:t>Ethnic origin is not about nationality, place of birth or citizenship. It is about the group to which you perceive you belong. Please tick the appropriate box</w:t>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Cs/>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bCs/>
          <w:i/>
          <w:szCs w:val="15"/>
        </w:rPr>
      </w:pPr>
      <w:r w:rsidRPr="008241C9">
        <w:rPr>
          <w:rFonts w:ascii="Arial" w:hAnsi="Arial" w:cs="Arial"/>
          <w:b/>
          <w:bCs/>
          <w:i/>
          <w:szCs w:val="15"/>
        </w:rPr>
        <w:t>White</w:t>
      </w:r>
    </w:p>
    <w:p w:rsidR="00567A85" w:rsidRPr="008241C9" w:rsidRDefault="00567A85" w:rsidP="00086173">
      <w:pPr>
        <w:pBdr>
          <w:top w:val="single" w:sz="4" w:space="1" w:color="auto"/>
          <w:left w:val="single" w:sz="4" w:space="4" w:color="auto"/>
          <w:bottom w:val="single" w:sz="4" w:space="1" w:color="auto"/>
          <w:right w:val="single" w:sz="4" w:space="4" w:color="auto"/>
        </w:pBdr>
        <w:ind w:left="-567" w:firstLine="27"/>
        <w:jc w:val="both"/>
        <w:rPr>
          <w:rFonts w:ascii="Arial" w:hAnsi="Arial" w:cs="Arial"/>
          <w:sz w:val="32"/>
        </w:rPr>
      </w:pPr>
      <w:r w:rsidRPr="008241C9">
        <w:rPr>
          <w:rFonts w:ascii="Arial" w:hAnsi="Arial" w:cs="Arial"/>
        </w:rPr>
        <w:t>English</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sz w:val="32"/>
        </w:rPr>
        <w:t xml:space="preserve">   </w:t>
      </w:r>
      <w:r w:rsidRPr="008241C9">
        <w:rPr>
          <w:rFonts w:ascii="Arial" w:hAnsi="Arial" w:cs="Arial"/>
        </w:rPr>
        <w:t xml:space="preserve">Welsh </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sz w:val="32"/>
        </w:rPr>
        <w:t xml:space="preserve">   </w:t>
      </w:r>
      <w:r w:rsidRPr="008241C9">
        <w:rPr>
          <w:rFonts w:ascii="Arial" w:hAnsi="Arial" w:cs="Arial"/>
        </w:rPr>
        <w:t xml:space="preserve">Scottish  </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sz w:val="32"/>
        </w:rPr>
        <w:t xml:space="preserve">   </w:t>
      </w:r>
      <w:r w:rsidRPr="008241C9">
        <w:rPr>
          <w:rFonts w:ascii="Arial" w:hAnsi="Arial" w:cs="Arial"/>
        </w:rPr>
        <w:t xml:space="preserve">Northern Irish  </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sz w:val="32"/>
        </w:rPr>
        <w:t xml:space="preserve">   </w:t>
      </w:r>
      <w:r w:rsidRPr="008241C9">
        <w:rPr>
          <w:rFonts w:ascii="Arial" w:hAnsi="Arial" w:cs="Arial"/>
        </w:rPr>
        <w:t xml:space="preserve">Irish </w:t>
      </w:r>
      <w:r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sz w:val="32"/>
        </w:rPr>
      </w:pPr>
      <w:r w:rsidRPr="008241C9">
        <w:rPr>
          <w:rFonts w:ascii="Arial" w:hAnsi="Arial" w:cs="Arial"/>
        </w:rPr>
        <w:t xml:space="preserve">British   </w:t>
      </w:r>
      <w:r w:rsidRPr="008241C9">
        <w:rPr>
          <w:rFonts w:ascii="Arial" w:hAnsi="Arial" w:cs="Arial"/>
          <w:sz w:val="32"/>
        </w:rPr>
        <w:sym w:font="Wingdings 2" w:char="F02A"/>
      </w:r>
      <w:r w:rsidR="00906F1D" w:rsidRPr="008241C9">
        <w:rPr>
          <w:rFonts w:ascii="Arial" w:hAnsi="Arial" w:cs="Arial"/>
          <w:sz w:val="32"/>
        </w:rPr>
        <w:t xml:space="preserve">   </w:t>
      </w:r>
      <w:r w:rsidRPr="008241C9">
        <w:rPr>
          <w:rFonts w:ascii="Arial" w:hAnsi="Arial" w:cs="Arial"/>
        </w:rPr>
        <w:t xml:space="preserve">Gypsy or Irish </w:t>
      </w:r>
      <w:r w:rsidR="00906F1D" w:rsidRPr="008241C9">
        <w:rPr>
          <w:rFonts w:ascii="Arial" w:hAnsi="Arial" w:cs="Arial"/>
        </w:rPr>
        <w:t>Traveler</w:t>
      </w:r>
      <w:r w:rsidRPr="008241C9">
        <w:rPr>
          <w:rFonts w:ascii="Arial" w:hAnsi="Arial" w:cs="Arial"/>
        </w:rPr>
        <w:t xml:space="preserve"> </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sz w:val="32"/>
        </w:rPr>
        <w:t xml:space="preserve">   </w:t>
      </w:r>
      <w:r w:rsidR="00235CB1" w:rsidRPr="008241C9">
        <w:rPr>
          <w:rFonts w:ascii="Arial" w:hAnsi="Arial" w:cs="Arial"/>
        </w:rPr>
        <w:t>I p</w:t>
      </w:r>
      <w:r w:rsidRPr="008241C9">
        <w:rPr>
          <w:rFonts w:ascii="Arial" w:hAnsi="Arial" w:cs="Arial"/>
        </w:rPr>
        <w:t xml:space="preserve">refer not to say </w:t>
      </w:r>
      <w:r w:rsidR="00906F1D" w:rsidRPr="008241C9">
        <w:rPr>
          <w:rFonts w:ascii="Arial" w:hAnsi="Arial" w:cs="Arial"/>
        </w:rPr>
        <w:t xml:space="preserve"> </w:t>
      </w:r>
      <w:r w:rsidRPr="008241C9">
        <w:rPr>
          <w:rFonts w:ascii="Arial" w:hAnsi="Arial" w:cs="Arial"/>
        </w:rPr>
        <w:t xml:space="preserve"> </w:t>
      </w:r>
      <w:r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firstLine="28"/>
        <w:jc w:val="both"/>
        <w:rPr>
          <w:rFonts w:ascii="Arial" w:hAnsi="Arial" w:cs="Arial"/>
        </w:rPr>
      </w:pPr>
      <w:r w:rsidRPr="008241C9">
        <w:rPr>
          <w:rFonts w:ascii="Arial" w:hAnsi="Arial" w:cs="Arial"/>
        </w:rPr>
        <w:t xml:space="preserve">Any other white background, </w:t>
      </w:r>
      <w:r w:rsidR="00747812" w:rsidRPr="008241C9">
        <w:rPr>
          <w:rFonts w:ascii="Arial" w:hAnsi="Arial" w:cs="Arial"/>
        </w:rPr>
        <w:t>please specify here -</w:t>
      </w:r>
      <w:r w:rsidRPr="008241C9">
        <w:rPr>
          <w:rFonts w:ascii="Arial" w:hAnsi="Arial" w:cs="Arial"/>
        </w:rPr>
        <w:t xml:space="preserve">:  </w:t>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8241C9">
        <w:rPr>
          <w:rFonts w:ascii="Arial" w:hAnsi="Arial" w:cs="Arial"/>
          <w:b/>
          <w:i/>
        </w:rPr>
        <w:t>Mixed/multiple ethnic groups</w:t>
      </w:r>
    </w:p>
    <w:p w:rsidR="006B0D3C" w:rsidRPr="008241C9"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8241C9">
        <w:rPr>
          <w:rFonts w:ascii="Arial" w:hAnsi="Arial" w:cs="Arial"/>
        </w:rPr>
        <w:t xml:space="preserve">White and Black Caribbean   </w:t>
      </w:r>
      <w:r w:rsidR="00567A85" w:rsidRPr="008241C9">
        <w:rPr>
          <w:rFonts w:ascii="Arial" w:hAnsi="Arial" w:cs="Arial"/>
          <w:sz w:val="32"/>
        </w:rPr>
        <w:sym w:font="Wingdings 2" w:char="F02A"/>
      </w:r>
      <w:r w:rsidRPr="008241C9">
        <w:rPr>
          <w:rFonts w:ascii="Arial" w:hAnsi="Arial" w:cs="Arial"/>
        </w:rPr>
        <w:t xml:space="preserve">   </w:t>
      </w:r>
      <w:r w:rsidR="00567A85" w:rsidRPr="008241C9">
        <w:rPr>
          <w:rFonts w:ascii="Arial" w:hAnsi="Arial" w:cs="Arial"/>
        </w:rPr>
        <w:t>White and Black African</w:t>
      </w:r>
      <w:r w:rsidRPr="008241C9">
        <w:rPr>
          <w:rFonts w:ascii="Arial" w:hAnsi="Arial" w:cs="Arial"/>
        </w:rPr>
        <w:t xml:space="preserve">   </w:t>
      </w:r>
      <w:r w:rsidR="00567A85" w:rsidRPr="008241C9">
        <w:rPr>
          <w:rFonts w:ascii="Arial" w:hAnsi="Arial" w:cs="Arial"/>
          <w:sz w:val="32"/>
        </w:rPr>
        <w:sym w:font="Wingdings 2" w:char="F02A"/>
      </w:r>
      <w:r w:rsidRPr="008241C9">
        <w:rPr>
          <w:rFonts w:ascii="Arial" w:hAnsi="Arial" w:cs="Arial"/>
        </w:rPr>
        <w:t xml:space="preserve">   </w:t>
      </w:r>
      <w:r w:rsidR="00567A85" w:rsidRPr="008241C9">
        <w:rPr>
          <w:rFonts w:ascii="Arial" w:hAnsi="Arial" w:cs="Arial"/>
        </w:rPr>
        <w:t>White and Asian</w:t>
      </w:r>
      <w:r w:rsidRPr="008241C9">
        <w:rPr>
          <w:rFonts w:ascii="Arial" w:hAnsi="Arial" w:cs="Arial"/>
        </w:rPr>
        <w:t xml:space="preserve">   </w:t>
      </w:r>
      <w:r w:rsidR="00567A85" w:rsidRPr="008241C9">
        <w:rPr>
          <w:rFonts w:ascii="Arial" w:hAnsi="Arial" w:cs="Arial"/>
          <w:sz w:val="32"/>
        </w:rPr>
        <w:sym w:font="Wingdings 2" w:char="F02A"/>
      </w:r>
      <w:r w:rsidRPr="008241C9">
        <w:rPr>
          <w:rFonts w:ascii="Arial" w:hAnsi="Arial" w:cs="Arial"/>
        </w:rPr>
        <w:t xml:space="preserve">   </w:t>
      </w:r>
      <w:r w:rsidR="00235CB1" w:rsidRPr="008241C9">
        <w:rPr>
          <w:rFonts w:ascii="Arial" w:hAnsi="Arial" w:cs="Arial"/>
        </w:rPr>
        <w:t>I p</w:t>
      </w:r>
      <w:r w:rsidR="00567A85" w:rsidRPr="008241C9">
        <w:rPr>
          <w:rFonts w:ascii="Arial" w:hAnsi="Arial" w:cs="Arial"/>
        </w:rPr>
        <w:t xml:space="preserve">refer not to say </w:t>
      </w:r>
      <w:r w:rsidRPr="008241C9">
        <w:rPr>
          <w:rFonts w:ascii="Arial" w:hAnsi="Arial" w:cs="Arial"/>
        </w:rPr>
        <w:t xml:space="preserve">  </w:t>
      </w:r>
      <w:r w:rsidR="00567A85" w:rsidRPr="008241C9">
        <w:rPr>
          <w:rFonts w:ascii="Arial" w:hAnsi="Arial" w:cs="Arial"/>
          <w:sz w:val="32"/>
        </w:rPr>
        <w:sym w:font="Wingdings 2" w:char="F02A"/>
      </w:r>
      <w:r w:rsidRPr="008241C9">
        <w:rPr>
          <w:rFonts w:ascii="Arial" w:hAnsi="Arial" w:cs="Arial"/>
          <w:sz w:val="32"/>
        </w:rPr>
        <w:t xml:space="preserve">   </w:t>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8241C9">
        <w:rPr>
          <w:rFonts w:ascii="Arial" w:hAnsi="Arial" w:cs="Arial"/>
        </w:rPr>
        <w:t>Any other mi</w:t>
      </w:r>
      <w:r w:rsidR="00747812" w:rsidRPr="008241C9">
        <w:rPr>
          <w:rFonts w:ascii="Arial" w:hAnsi="Arial" w:cs="Arial"/>
        </w:rPr>
        <w:t>xed background, please specify here -</w:t>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8241C9">
        <w:rPr>
          <w:rFonts w:ascii="Arial" w:hAnsi="Arial" w:cs="Arial"/>
          <w:b/>
          <w:i/>
        </w:rPr>
        <w:t>Asian/Asian British</w:t>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8241C9">
        <w:rPr>
          <w:rFonts w:ascii="Arial" w:hAnsi="Arial" w:cs="Arial"/>
        </w:rPr>
        <w:t xml:space="preserve">Indian   </w:t>
      </w:r>
      <w:r w:rsidRPr="008241C9">
        <w:rPr>
          <w:rFonts w:ascii="Arial" w:hAnsi="Arial" w:cs="Arial"/>
          <w:sz w:val="32"/>
        </w:rPr>
        <w:sym w:font="Wingdings 2" w:char="F02A"/>
      </w:r>
      <w:r w:rsidR="00906F1D" w:rsidRPr="008241C9">
        <w:rPr>
          <w:rFonts w:ascii="Arial" w:hAnsi="Arial" w:cs="Arial"/>
        </w:rPr>
        <w:t xml:space="preserve">   </w:t>
      </w:r>
      <w:r w:rsidRPr="008241C9">
        <w:rPr>
          <w:rFonts w:ascii="Arial" w:hAnsi="Arial" w:cs="Arial"/>
        </w:rPr>
        <w:t xml:space="preserve">Pakistani  </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rPr>
        <w:t xml:space="preserve">   </w:t>
      </w:r>
      <w:r w:rsidRPr="008241C9">
        <w:rPr>
          <w:rFonts w:ascii="Arial" w:hAnsi="Arial" w:cs="Arial"/>
        </w:rPr>
        <w:t>Bangladeshi</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rPr>
        <w:t xml:space="preserve">   </w:t>
      </w:r>
      <w:r w:rsidRPr="008241C9">
        <w:rPr>
          <w:rFonts w:ascii="Arial" w:hAnsi="Arial" w:cs="Arial"/>
        </w:rPr>
        <w:t>Chinese</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sz w:val="32"/>
        </w:rPr>
        <w:t xml:space="preserve">   </w:t>
      </w:r>
      <w:r w:rsidR="00235CB1" w:rsidRPr="008241C9">
        <w:rPr>
          <w:rFonts w:ascii="Arial" w:hAnsi="Arial" w:cs="Arial"/>
        </w:rPr>
        <w:t>I p</w:t>
      </w:r>
      <w:r w:rsidRPr="008241C9">
        <w:rPr>
          <w:rFonts w:ascii="Arial" w:hAnsi="Arial" w:cs="Arial"/>
        </w:rPr>
        <w:t xml:space="preserve">refer not to say </w:t>
      </w:r>
      <w:r w:rsidR="00906F1D" w:rsidRPr="008241C9">
        <w:rPr>
          <w:rFonts w:ascii="Arial" w:hAnsi="Arial" w:cs="Arial"/>
        </w:rPr>
        <w:t xml:space="preserve">  </w:t>
      </w:r>
      <w:r w:rsidRPr="008241C9">
        <w:rPr>
          <w:rFonts w:ascii="Arial" w:hAnsi="Arial" w:cs="Arial"/>
          <w:sz w:val="32"/>
        </w:rPr>
        <w:sym w:font="Wingdings 2" w:char="F02A"/>
      </w:r>
    </w:p>
    <w:p w:rsidR="00906F1D" w:rsidRPr="008241C9"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8241C9">
        <w:rPr>
          <w:rFonts w:ascii="Arial" w:hAnsi="Arial" w:cs="Arial"/>
        </w:rPr>
        <w:t xml:space="preserve">Any other Asian background, </w:t>
      </w:r>
      <w:r w:rsidR="00747812" w:rsidRPr="008241C9">
        <w:rPr>
          <w:rFonts w:ascii="Arial" w:hAnsi="Arial" w:cs="Arial"/>
        </w:rPr>
        <w:t>please specify here -</w:t>
      </w:r>
      <w:r w:rsidRPr="008241C9">
        <w:rPr>
          <w:rFonts w:ascii="Arial" w:hAnsi="Arial" w:cs="Arial"/>
        </w:rPr>
        <w:tab/>
      </w:r>
      <w:r w:rsidRPr="008241C9">
        <w:rPr>
          <w:rFonts w:ascii="Arial" w:hAnsi="Arial" w:cs="Arial"/>
        </w:rPr>
        <w:tab/>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8241C9">
        <w:rPr>
          <w:rFonts w:ascii="Arial" w:hAnsi="Arial" w:cs="Arial"/>
          <w:b/>
          <w:i/>
        </w:rPr>
        <w:t>Black/ African/ Caribbean/ Black British</w:t>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rPr>
      </w:pPr>
      <w:r w:rsidRPr="008241C9">
        <w:rPr>
          <w:rFonts w:ascii="Arial" w:hAnsi="Arial" w:cs="Arial"/>
        </w:rPr>
        <w:t xml:space="preserve">African  </w:t>
      </w:r>
      <w:r w:rsidR="00906F1D" w:rsidRPr="008241C9">
        <w:rPr>
          <w:rFonts w:ascii="Arial" w:hAnsi="Arial" w:cs="Arial"/>
        </w:rPr>
        <w:t xml:space="preserve"> </w:t>
      </w:r>
      <w:r w:rsidRPr="008241C9">
        <w:rPr>
          <w:rFonts w:ascii="Arial" w:hAnsi="Arial" w:cs="Arial"/>
          <w:sz w:val="32"/>
        </w:rPr>
        <w:sym w:font="Wingdings 2" w:char="F02A"/>
      </w:r>
      <w:r w:rsidR="00906F1D" w:rsidRPr="008241C9">
        <w:rPr>
          <w:rFonts w:ascii="Arial" w:hAnsi="Arial" w:cs="Arial"/>
        </w:rPr>
        <w:t xml:space="preserve">   Caribbean   </w:t>
      </w:r>
      <w:r w:rsidRPr="008241C9">
        <w:rPr>
          <w:rFonts w:ascii="Arial" w:hAnsi="Arial" w:cs="Arial"/>
          <w:sz w:val="32"/>
        </w:rPr>
        <w:sym w:font="Wingdings 2" w:char="F02A"/>
      </w:r>
      <w:r w:rsidR="00906F1D" w:rsidRPr="008241C9">
        <w:rPr>
          <w:rFonts w:ascii="Arial" w:hAnsi="Arial" w:cs="Arial"/>
          <w:sz w:val="32"/>
        </w:rPr>
        <w:t xml:space="preserve">   </w:t>
      </w:r>
      <w:r w:rsidR="00235CB1" w:rsidRPr="008241C9">
        <w:rPr>
          <w:rFonts w:ascii="Arial" w:hAnsi="Arial" w:cs="Arial"/>
        </w:rPr>
        <w:t>I p</w:t>
      </w:r>
      <w:r w:rsidRPr="008241C9">
        <w:rPr>
          <w:rFonts w:ascii="Arial" w:hAnsi="Arial" w:cs="Arial"/>
        </w:rPr>
        <w:t xml:space="preserve">refer not to say </w:t>
      </w:r>
      <w:r w:rsidRPr="008241C9">
        <w:rPr>
          <w:rFonts w:ascii="Arial" w:hAnsi="Arial" w:cs="Arial"/>
          <w:sz w:val="32"/>
        </w:rPr>
        <w:sym w:font="Wingdings 2" w:char="F02A"/>
      </w:r>
    </w:p>
    <w:p w:rsidR="00906F1D" w:rsidRPr="008241C9"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8241C9">
        <w:rPr>
          <w:rFonts w:ascii="Arial" w:hAnsi="Arial" w:cs="Arial"/>
        </w:rPr>
        <w:t xml:space="preserve">Any other Black/African/Caribbean background, </w:t>
      </w:r>
      <w:r w:rsidR="00747812" w:rsidRPr="008241C9">
        <w:rPr>
          <w:rFonts w:ascii="Arial" w:hAnsi="Arial" w:cs="Arial"/>
        </w:rPr>
        <w:t>please specify here -</w:t>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i/>
        </w:rPr>
      </w:pPr>
      <w:r w:rsidRPr="008241C9">
        <w:rPr>
          <w:rFonts w:ascii="Arial" w:hAnsi="Arial" w:cs="Arial"/>
          <w:b/>
          <w:i/>
        </w:rPr>
        <w:t>Other ethnic group</w:t>
      </w:r>
    </w:p>
    <w:p w:rsidR="00906F1D" w:rsidRPr="008241C9"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8241C9">
        <w:rPr>
          <w:rFonts w:ascii="Arial" w:hAnsi="Arial" w:cs="Arial"/>
        </w:rPr>
        <w:t xml:space="preserve">Arab   </w:t>
      </w:r>
      <w:r w:rsidR="00567A85" w:rsidRPr="008241C9">
        <w:rPr>
          <w:rFonts w:ascii="Arial" w:hAnsi="Arial" w:cs="Arial"/>
          <w:sz w:val="32"/>
        </w:rPr>
        <w:sym w:font="Wingdings 2" w:char="F02A"/>
      </w:r>
      <w:r w:rsidRPr="008241C9">
        <w:rPr>
          <w:rFonts w:ascii="Arial" w:hAnsi="Arial" w:cs="Arial"/>
        </w:rPr>
        <w:t xml:space="preserve">   </w:t>
      </w:r>
      <w:r w:rsidR="00235CB1" w:rsidRPr="008241C9">
        <w:rPr>
          <w:rFonts w:ascii="Arial" w:hAnsi="Arial" w:cs="Arial"/>
        </w:rPr>
        <w:t>I p</w:t>
      </w:r>
      <w:r w:rsidR="00567A85" w:rsidRPr="008241C9">
        <w:rPr>
          <w:rFonts w:ascii="Arial" w:hAnsi="Arial" w:cs="Arial"/>
        </w:rPr>
        <w:t xml:space="preserve">refer not to say </w:t>
      </w:r>
      <w:r w:rsidRPr="008241C9">
        <w:rPr>
          <w:rFonts w:ascii="Arial" w:hAnsi="Arial" w:cs="Arial"/>
        </w:rPr>
        <w:t xml:space="preserve"> </w:t>
      </w:r>
      <w:r w:rsidR="00567A85"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4725BE"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rPr>
      </w:pPr>
      <w:r w:rsidRPr="008241C9">
        <w:rPr>
          <w:rFonts w:ascii="Arial" w:hAnsi="Arial" w:cs="Arial"/>
        </w:rPr>
        <w:t xml:space="preserve">Any other ethnic group, </w:t>
      </w:r>
      <w:r w:rsidR="00747812" w:rsidRPr="008241C9">
        <w:rPr>
          <w:rFonts w:ascii="Arial" w:hAnsi="Arial" w:cs="Arial"/>
        </w:rPr>
        <w:t>please specify here -</w:t>
      </w:r>
    </w:p>
    <w:p w:rsidR="006B0D3C" w:rsidRPr="008241C9"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b/>
          <w:sz w:val="8"/>
          <w:szCs w:val="8"/>
        </w:rPr>
      </w:pPr>
    </w:p>
    <w:p w:rsidR="004725BE" w:rsidRPr="008241C9" w:rsidRDefault="004725BE" w:rsidP="00086173">
      <w:pPr>
        <w:pBdr>
          <w:top w:val="single" w:sz="4" w:space="1" w:color="auto"/>
          <w:left w:val="single" w:sz="4" w:space="4" w:color="auto"/>
          <w:bottom w:val="single" w:sz="4" w:space="1" w:color="auto"/>
          <w:right w:val="single" w:sz="4" w:space="4" w:color="auto"/>
        </w:pBdr>
        <w:ind w:left="-567"/>
        <w:rPr>
          <w:rFonts w:ascii="Arial" w:hAnsi="Arial" w:cs="Arial"/>
          <w:b/>
          <w:sz w:val="22"/>
          <w:szCs w:val="22"/>
        </w:rPr>
      </w:pPr>
      <w:r w:rsidRPr="008241C9">
        <w:rPr>
          <w:rFonts w:ascii="Arial" w:hAnsi="Arial" w:cs="Arial"/>
          <w:b/>
          <w:sz w:val="22"/>
          <w:szCs w:val="22"/>
        </w:rPr>
        <w:t>Do you consider yourself to have a disability or health condition?</w:t>
      </w:r>
    </w:p>
    <w:p w:rsidR="006B0D3C" w:rsidRPr="008241C9"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8241C9">
        <w:rPr>
          <w:rFonts w:ascii="Arial" w:hAnsi="Arial" w:cs="Arial"/>
          <w:sz w:val="22"/>
          <w:szCs w:val="22"/>
        </w:rPr>
        <w:t>Yes</w:t>
      </w:r>
      <w:r w:rsidR="00906F1D" w:rsidRPr="008241C9">
        <w:rPr>
          <w:rFonts w:ascii="Arial" w:hAnsi="Arial" w:cs="Arial"/>
          <w:b/>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 xml:space="preserve">No </w:t>
      </w:r>
      <w:r w:rsidR="00746700" w:rsidRPr="008241C9">
        <w:rPr>
          <w:rFonts w:ascii="Arial" w:hAnsi="Arial" w:cs="Arial"/>
          <w:sz w:val="32"/>
        </w:rPr>
        <w:sym w:font="Wingdings 2" w:char="F02A"/>
      </w:r>
      <w:r w:rsidR="00906F1D" w:rsidRPr="008241C9">
        <w:rPr>
          <w:rFonts w:ascii="Arial" w:hAnsi="Arial" w:cs="Arial"/>
          <w:sz w:val="22"/>
          <w:szCs w:val="22"/>
        </w:rPr>
        <w:t xml:space="preserve">   </w:t>
      </w:r>
      <w:r w:rsidR="00235CB1" w:rsidRPr="008241C9">
        <w:rPr>
          <w:rFonts w:ascii="Arial" w:hAnsi="Arial" w:cs="Arial"/>
          <w:sz w:val="22"/>
          <w:szCs w:val="22"/>
        </w:rPr>
        <w:t>I p</w:t>
      </w:r>
      <w:r w:rsidRPr="008241C9">
        <w:rPr>
          <w:rFonts w:ascii="Arial" w:hAnsi="Arial" w:cs="Arial"/>
          <w:sz w:val="22"/>
          <w:szCs w:val="22"/>
        </w:rPr>
        <w:t xml:space="preserve">refer not to say </w:t>
      </w:r>
      <w:r w:rsidR="00906F1D" w:rsidRPr="008241C9">
        <w:rPr>
          <w:rFonts w:ascii="Arial" w:hAnsi="Arial" w:cs="Arial"/>
          <w:sz w:val="22"/>
          <w:szCs w:val="22"/>
        </w:rPr>
        <w:t xml:space="preserve">  </w:t>
      </w:r>
      <w:r w:rsidR="00747812" w:rsidRPr="008241C9">
        <w:rPr>
          <w:rFonts w:ascii="Arial" w:hAnsi="Arial" w:cs="Arial"/>
          <w:sz w:val="32"/>
        </w:rPr>
        <w:sym w:font="Wingdings 2" w:char="F02A"/>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FB08EF" w:rsidRPr="008241C9" w:rsidRDefault="00567A85"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sidRPr="008241C9">
        <w:rPr>
          <w:rFonts w:ascii="Arial" w:hAnsi="Arial" w:cs="Arial"/>
          <w:sz w:val="22"/>
          <w:szCs w:val="22"/>
        </w:rPr>
        <w:t>What is the effect or impact of your disability or health condition on your abi</w:t>
      </w:r>
      <w:r w:rsidR="00FB08EF" w:rsidRPr="008241C9">
        <w:rPr>
          <w:rFonts w:ascii="Arial" w:hAnsi="Arial" w:cs="Arial"/>
          <w:sz w:val="22"/>
          <w:szCs w:val="22"/>
        </w:rPr>
        <w:t>lity to give your best at work?</w:t>
      </w:r>
    </w:p>
    <w:p w:rsidR="00567A85" w:rsidRPr="008241C9" w:rsidRDefault="00747812"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r w:rsidRPr="008241C9">
        <w:rPr>
          <w:rFonts w:ascii="Arial" w:hAnsi="Arial" w:cs="Arial"/>
          <w:sz w:val="22"/>
          <w:szCs w:val="22"/>
        </w:rPr>
        <w:t>Please specify here -</w:t>
      </w:r>
      <w:r w:rsidR="00567A85" w:rsidRPr="008241C9">
        <w:rPr>
          <w:rFonts w:ascii="Arial" w:hAnsi="Arial" w:cs="Arial"/>
          <w:sz w:val="22"/>
          <w:szCs w:val="22"/>
        </w:rPr>
        <w:t>:</w:t>
      </w:r>
    </w:p>
    <w:p w:rsidR="006B0D3C" w:rsidRPr="008241C9" w:rsidRDefault="006B0D3C"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40" w:hanging="27"/>
        <w:rPr>
          <w:rFonts w:ascii="Arial" w:hAnsi="Arial" w:cs="Arial"/>
          <w:sz w:val="22"/>
          <w:szCs w:val="22"/>
        </w:rPr>
      </w:pPr>
    </w:p>
    <w:p w:rsidR="00FB08EF" w:rsidRPr="008241C9" w:rsidRDefault="00FB08EF"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FB08EF" w:rsidRPr="008241C9" w:rsidRDefault="00FB08EF"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p>
    <w:p w:rsidR="004725BE" w:rsidRPr="008241C9" w:rsidRDefault="004725BE" w:rsidP="00086173">
      <w:pPr>
        <w:ind w:left="-567"/>
        <w:jc w:val="both"/>
        <w:rPr>
          <w:rFonts w:ascii="Arial" w:hAnsi="Arial" w:cs="Arial"/>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8241C9" w:rsidRDefault="004725BE"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8241C9">
        <w:rPr>
          <w:rFonts w:ascii="Arial" w:hAnsi="Arial" w:cs="Arial"/>
          <w:b/>
          <w:sz w:val="22"/>
          <w:szCs w:val="22"/>
        </w:rPr>
        <w:t xml:space="preserve">What is your sexual orientation? </w:t>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Heterosexual</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Gay woman/lesbian</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 xml:space="preserve">Gay man  </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 xml:space="preserve">Bisexual </w:t>
      </w:r>
      <w:r w:rsidR="00906F1D" w:rsidRPr="008241C9">
        <w:rPr>
          <w:rFonts w:ascii="Arial" w:hAnsi="Arial" w:cs="Arial"/>
          <w:sz w:val="22"/>
          <w:szCs w:val="22"/>
        </w:rPr>
        <w:t xml:space="preserve"> </w:t>
      </w:r>
      <w:r w:rsidRPr="008241C9">
        <w:rPr>
          <w:rFonts w:ascii="Arial" w:hAnsi="Arial" w:cs="Arial"/>
          <w:sz w:val="22"/>
          <w:szCs w:val="22"/>
        </w:rPr>
        <w:t xml:space="preserve"> </w:t>
      </w:r>
      <w:r w:rsidR="00747812"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906F1D" w:rsidRPr="008241C9" w:rsidRDefault="00235CB1" w:rsidP="00086173">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8241C9">
        <w:rPr>
          <w:rFonts w:ascii="Arial" w:hAnsi="Arial" w:cs="Arial"/>
          <w:sz w:val="22"/>
          <w:szCs w:val="22"/>
        </w:rPr>
        <w:t>I p</w:t>
      </w:r>
      <w:r w:rsidR="00567A85" w:rsidRPr="008241C9">
        <w:rPr>
          <w:rFonts w:ascii="Arial" w:hAnsi="Arial" w:cs="Arial"/>
          <w:sz w:val="22"/>
          <w:szCs w:val="22"/>
        </w:rPr>
        <w:t xml:space="preserve">refer not to say  </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567A85" w:rsidRPr="008241C9">
        <w:rPr>
          <w:rFonts w:ascii="Arial" w:hAnsi="Arial" w:cs="Arial"/>
          <w:sz w:val="22"/>
          <w:szCs w:val="22"/>
        </w:rPr>
        <w:t xml:space="preserve">    </w:t>
      </w:r>
    </w:p>
    <w:p w:rsidR="00906F1D" w:rsidRPr="008241C9" w:rsidRDefault="00906F1D" w:rsidP="00086173">
      <w:pPr>
        <w:pBdr>
          <w:top w:val="single" w:sz="4" w:space="1" w:color="auto"/>
          <w:left w:val="single" w:sz="4" w:space="4" w:color="auto"/>
          <w:bottom w:val="single" w:sz="4" w:space="1" w:color="auto"/>
          <w:right w:val="single" w:sz="4" w:space="4" w:color="auto"/>
        </w:pBdr>
        <w:ind w:left="-567"/>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rPr>
          <w:rFonts w:ascii="Arial" w:hAnsi="Arial" w:cs="Arial"/>
          <w:sz w:val="22"/>
          <w:szCs w:val="22"/>
        </w:rPr>
      </w:pPr>
      <w:r w:rsidRPr="008241C9">
        <w:rPr>
          <w:rFonts w:ascii="Arial" w:hAnsi="Arial" w:cs="Arial"/>
          <w:sz w:val="22"/>
          <w:szCs w:val="22"/>
        </w:rPr>
        <w:t xml:space="preserve">If you prefer to use your own term, </w:t>
      </w:r>
      <w:r w:rsidR="00746700" w:rsidRPr="008241C9">
        <w:rPr>
          <w:rFonts w:ascii="Arial" w:hAnsi="Arial" w:cs="Arial"/>
          <w:sz w:val="22"/>
          <w:szCs w:val="22"/>
        </w:rPr>
        <w:t>please specify here -</w:t>
      </w:r>
      <w:r w:rsidRPr="008241C9">
        <w:rPr>
          <w:rFonts w:ascii="Arial" w:hAnsi="Arial" w:cs="Arial"/>
          <w:sz w:val="22"/>
          <w:szCs w:val="22"/>
        </w:rPr>
        <w:tab/>
      </w:r>
    </w:p>
    <w:p w:rsidR="006B0D3C" w:rsidRPr="008241C9" w:rsidRDefault="006B0D3C" w:rsidP="00086173">
      <w:pPr>
        <w:pBdr>
          <w:top w:val="single" w:sz="4" w:space="1" w:color="auto"/>
          <w:left w:val="single" w:sz="4" w:space="4" w:color="auto"/>
          <w:bottom w:val="single" w:sz="4" w:space="1" w:color="auto"/>
          <w:right w:val="single" w:sz="4" w:space="4" w:color="auto"/>
        </w:pBdr>
        <w:ind w:left="-567"/>
        <w:rPr>
          <w:rFonts w:ascii="Arial" w:hAnsi="Arial" w:cs="Arial"/>
          <w:sz w:val="8"/>
          <w:szCs w:val="8"/>
        </w:rPr>
      </w:pPr>
    </w:p>
    <w:p w:rsidR="004725BE" w:rsidRPr="008241C9" w:rsidRDefault="004725BE" w:rsidP="00086173">
      <w:pPr>
        <w:ind w:left="-567"/>
        <w:jc w:val="both"/>
        <w:rPr>
          <w:rFonts w:ascii="Arial" w:hAnsi="Arial" w:cs="Arial"/>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8241C9" w:rsidRDefault="004725BE"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8241C9">
        <w:rPr>
          <w:rFonts w:ascii="Arial" w:hAnsi="Arial" w:cs="Arial"/>
          <w:b/>
          <w:sz w:val="22"/>
          <w:szCs w:val="22"/>
        </w:rPr>
        <w:t>What is your religion or belief?</w:t>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No religion or belief</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 xml:space="preserve">Buddhist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Christian</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 xml:space="preserve">Hindu </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Jewish   </w:t>
      </w:r>
      <w:r w:rsidR="00747812"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6700"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Muslim  </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Sikh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009F427B" w:rsidRPr="008241C9">
        <w:rPr>
          <w:rFonts w:ascii="Arial" w:hAnsi="Arial" w:cs="Arial"/>
          <w:sz w:val="22"/>
          <w:szCs w:val="22"/>
        </w:rPr>
        <w:t>I p</w:t>
      </w:r>
      <w:r w:rsidRPr="008241C9">
        <w:rPr>
          <w:rFonts w:ascii="Arial" w:hAnsi="Arial" w:cs="Arial"/>
          <w:sz w:val="22"/>
          <w:szCs w:val="22"/>
        </w:rPr>
        <w:t xml:space="preserve">refer not to say </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p>
    <w:p w:rsidR="00746700" w:rsidRPr="008241C9" w:rsidRDefault="00746700"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If other religion or belief, </w:t>
      </w:r>
      <w:r w:rsidR="00747812" w:rsidRPr="008241C9">
        <w:rPr>
          <w:rFonts w:ascii="Arial" w:hAnsi="Arial" w:cs="Arial"/>
          <w:sz w:val="22"/>
          <w:szCs w:val="22"/>
        </w:rPr>
        <w:t>please specify here -</w:t>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4725BE" w:rsidRPr="008241C9" w:rsidRDefault="004725BE" w:rsidP="00086173">
      <w:pPr>
        <w:ind w:left="-567"/>
        <w:jc w:val="both"/>
        <w:rPr>
          <w:rFonts w:ascii="Arial" w:hAnsi="Arial" w:cs="Arial"/>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4725BE" w:rsidRPr="008241C9" w:rsidRDefault="004725BE"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8241C9">
        <w:rPr>
          <w:rFonts w:ascii="Arial" w:hAnsi="Arial" w:cs="Arial"/>
          <w:b/>
          <w:sz w:val="22"/>
          <w:szCs w:val="22"/>
        </w:rPr>
        <w:t>What is your current working pattern?</w:t>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Full-time</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 xml:space="preserve">Part-time </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009F427B" w:rsidRPr="008241C9">
        <w:rPr>
          <w:rFonts w:ascii="Arial" w:hAnsi="Arial" w:cs="Arial"/>
          <w:sz w:val="22"/>
          <w:szCs w:val="22"/>
        </w:rPr>
        <w:t>I p</w:t>
      </w:r>
      <w:r w:rsidR="00906F1D" w:rsidRPr="008241C9">
        <w:rPr>
          <w:rFonts w:ascii="Arial" w:hAnsi="Arial" w:cs="Arial"/>
          <w:sz w:val="22"/>
          <w:szCs w:val="22"/>
        </w:rPr>
        <w:t xml:space="preserve">refer not to say   </w:t>
      </w:r>
      <w:r w:rsidR="00747812" w:rsidRPr="008241C9">
        <w:rPr>
          <w:rFonts w:ascii="Arial" w:hAnsi="Arial" w:cs="Arial"/>
          <w:sz w:val="32"/>
        </w:rPr>
        <w:sym w:font="Wingdings 2" w:char="F02A"/>
      </w: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p>
    <w:p w:rsidR="00567A85" w:rsidRPr="008241C9" w:rsidRDefault="00567A85" w:rsidP="00086173">
      <w:pPr>
        <w:ind w:left="-567"/>
        <w:jc w:val="both"/>
        <w:rPr>
          <w:rFonts w:ascii="Arial" w:hAnsi="Arial" w:cs="Arial"/>
          <w:sz w:val="16"/>
          <w:szCs w:val="16"/>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8241C9">
        <w:rPr>
          <w:rFonts w:ascii="Arial" w:hAnsi="Arial" w:cs="Arial"/>
          <w:b/>
          <w:sz w:val="22"/>
          <w:szCs w:val="22"/>
        </w:rPr>
        <w:t>What is your flexible working arrangement?</w:t>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Pr="008241C9"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None   </w:t>
      </w:r>
      <w:r w:rsidR="00747812" w:rsidRPr="008241C9">
        <w:rPr>
          <w:rFonts w:ascii="Arial" w:hAnsi="Arial" w:cs="Arial"/>
          <w:sz w:val="32"/>
        </w:rPr>
        <w:sym w:font="Wingdings 2" w:char="F02A"/>
      </w:r>
      <w:r w:rsidRPr="008241C9">
        <w:rPr>
          <w:rFonts w:ascii="Arial" w:hAnsi="Arial" w:cs="Arial"/>
          <w:sz w:val="22"/>
          <w:szCs w:val="22"/>
        </w:rPr>
        <w:t xml:space="preserve">   </w:t>
      </w:r>
      <w:r w:rsidR="00567A85" w:rsidRPr="008241C9">
        <w:rPr>
          <w:rFonts w:ascii="Arial" w:hAnsi="Arial" w:cs="Arial"/>
          <w:sz w:val="22"/>
          <w:szCs w:val="22"/>
        </w:rPr>
        <w:t xml:space="preserve">Flexi-time  </w:t>
      </w:r>
      <w:r w:rsidRPr="008241C9">
        <w:rPr>
          <w:rFonts w:ascii="Arial" w:hAnsi="Arial" w:cs="Arial"/>
          <w:sz w:val="22"/>
          <w:szCs w:val="22"/>
        </w:rPr>
        <w:t xml:space="preserve"> </w:t>
      </w:r>
      <w:r w:rsidR="00747812" w:rsidRPr="008241C9">
        <w:rPr>
          <w:rFonts w:ascii="Arial" w:hAnsi="Arial" w:cs="Arial"/>
          <w:sz w:val="32"/>
        </w:rPr>
        <w:sym w:font="Wingdings 2" w:char="F02A"/>
      </w:r>
      <w:r w:rsidRPr="008241C9">
        <w:rPr>
          <w:rFonts w:ascii="Arial" w:hAnsi="Arial" w:cs="Arial"/>
          <w:sz w:val="22"/>
          <w:szCs w:val="22"/>
        </w:rPr>
        <w:t xml:space="preserve">   Staggered hours   </w:t>
      </w:r>
      <w:r w:rsidR="00747812" w:rsidRPr="008241C9">
        <w:rPr>
          <w:rFonts w:ascii="Arial" w:hAnsi="Arial" w:cs="Arial"/>
          <w:sz w:val="32"/>
        </w:rPr>
        <w:sym w:font="Wingdings 2" w:char="F02A"/>
      </w:r>
      <w:r w:rsidRPr="008241C9">
        <w:rPr>
          <w:rFonts w:ascii="Arial" w:hAnsi="Arial" w:cs="Arial"/>
          <w:sz w:val="22"/>
          <w:szCs w:val="22"/>
        </w:rPr>
        <w:t xml:space="preserve">   </w:t>
      </w:r>
      <w:r w:rsidR="00567A85" w:rsidRPr="008241C9">
        <w:rPr>
          <w:rFonts w:ascii="Arial" w:hAnsi="Arial" w:cs="Arial"/>
          <w:sz w:val="22"/>
          <w:szCs w:val="22"/>
        </w:rPr>
        <w:t xml:space="preserve">Term-time hours  </w:t>
      </w:r>
      <w:r w:rsidRPr="008241C9">
        <w:rPr>
          <w:rFonts w:ascii="Arial" w:hAnsi="Arial" w:cs="Arial"/>
          <w:sz w:val="22"/>
          <w:szCs w:val="22"/>
        </w:rPr>
        <w:t xml:space="preserve"> </w:t>
      </w:r>
      <w:r w:rsidR="00747812" w:rsidRPr="008241C9">
        <w:rPr>
          <w:rFonts w:ascii="Arial" w:hAnsi="Arial" w:cs="Arial"/>
          <w:sz w:val="32"/>
        </w:rPr>
        <w:sym w:font="Wingdings 2" w:char="F02A"/>
      </w:r>
      <w:r w:rsidR="00747812" w:rsidRPr="008241C9">
        <w:rPr>
          <w:rFonts w:ascii="Arial" w:hAnsi="Arial" w:cs="Arial"/>
          <w:sz w:val="22"/>
          <w:szCs w:val="22"/>
        </w:rPr>
        <w:t xml:space="preserve">   </w:t>
      </w:r>
      <w:r w:rsidR="00567A85" w:rsidRPr="008241C9">
        <w:rPr>
          <w:rFonts w:ascii="Arial" w:hAnsi="Arial" w:cs="Arial"/>
          <w:sz w:val="22"/>
          <w:szCs w:val="22"/>
        </w:rPr>
        <w:t>Annualised hours</w:t>
      </w:r>
      <w:r w:rsidRPr="008241C9">
        <w:rPr>
          <w:rFonts w:ascii="Arial" w:hAnsi="Arial" w:cs="Arial"/>
          <w:sz w:val="22"/>
          <w:szCs w:val="22"/>
        </w:rPr>
        <w:t xml:space="preserve">   </w:t>
      </w:r>
      <w:r w:rsidR="00747812" w:rsidRPr="008241C9">
        <w:rPr>
          <w:rFonts w:ascii="Arial" w:hAnsi="Arial" w:cs="Arial"/>
          <w:sz w:val="32"/>
        </w:rPr>
        <w:sym w:font="Wingdings 2" w:char="F02A"/>
      </w:r>
      <w:r w:rsidRPr="008241C9">
        <w:rPr>
          <w:rFonts w:ascii="Arial" w:hAnsi="Arial" w:cs="Arial"/>
          <w:sz w:val="22"/>
          <w:szCs w:val="22"/>
        </w:rPr>
        <w:t xml:space="preserve">  </w:t>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747812" w:rsidRPr="008241C9" w:rsidRDefault="00906F1D"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Job-share   </w:t>
      </w:r>
      <w:r w:rsidR="00747812" w:rsidRPr="008241C9">
        <w:rPr>
          <w:rFonts w:ascii="Arial" w:hAnsi="Arial" w:cs="Arial"/>
          <w:sz w:val="32"/>
        </w:rPr>
        <w:sym w:font="Wingdings 2" w:char="F02A"/>
      </w:r>
      <w:r w:rsidRPr="008241C9">
        <w:rPr>
          <w:rFonts w:ascii="Arial" w:hAnsi="Arial" w:cs="Arial"/>
          <w:sz w:val="22"/>
          <w:szCs w:val="22"/>
        </w:rPr>
        <w:t xml:space="preserve">   Flexible shifts   </w:t>
      </w:r>
      <w:r w:rsidR="00747812" w:rsidRPr="008241C9">
        <w:rPr>
          <w:rFonts w:ascii="Arial" w:hAnsi="Arial" w:cs="Arial"/>
          <w:sz w:val="32"/>
        </w:rPr>
        <w:sym w:font="Wingdings 2" w:char="F02A"/>
      </w:r>
      <w:r w:rsidRPr="008241C9">
        <w:rPr>
          <w:rFonts w:ascii="Arial" w:hAnsi="Arial" w:cs="Arial"/>
          <w:sz w:val="22"/>
          <w:szCs w:val="22"/>
        </w:rPr>
        <w:t xml:space="preserve">  </w:t>
      </w:r>
      <w:r w:rsidR="00567A85" w:rsidRPr="008241C9">
        <w:rPr>
          <w:rFonts w:ascii="Arial" w:hAnsi="Arial" w:cs="Arial"/>
          <w:sz w:val="22"/>
          <w:szCs w:val="22"/>
        </w:rPr>
        <w:t xml:space="preserve">Compressed hours  </w:t>
      </w:r>
      <w:r w:rsidRPr="008241C9">
        <w:rPr>
          <w:rFonts w:ascii="Arial" w:hAnsi="Arial" w:cs="Arial"/>
          <w:sz w:val="22"/>
          <w:szCs w:val="22"/>
        </w:rPr>
        <w:t xml:space="preserve"> </w:t>
      </w:r>
      <w:r w:rsidR="00747812" w:rsidRPr="008241C9">
        <w:rPr>
          <w:rFonts w:ascii="Arial" w:hAnsi="Arial" w:cs="Arial"/>
          <w:sz w:val="32"/>
        </w:rPr>
        <w:sym w:font="Wingdings 2" w:char="F02A"/>
      </w:r>
      <w:r w:rsidR="00747812" w:rsidRPr="008241C9">
        <w:rPr>
          <w:rFonts w:ascii="Arial" w:hAnsi="Arial" w:cs="Arial"/>
          <w:sz w:val="22"/>
          <w:szCs w:val="22"/>
        </w:rPr>
        <w:t xml:space="preserve">   </w:t>
      </w:r>
      <w:r w:rsidR="00567A85" w:rsidRPr="008241C9">
        <w:rPr>
          <w:rFonts w:ascii="Arial" w:hAnsi="Arial" w:cs="Arial"/>
          <w:sz w:val="22"/>
          <w:szCs w:val="22"/>
        </w:rPr>
        <w:t xml:space="preserve">Homeworking  </w:t>
      </w:r>
      <w:r w:rsidRPr="008241C9">
        <w:rPr>
          <w:rFonts w:ascii="Arial" w:hAnsi="Arial" w:cs="Arial"/>
          <w:sz w:val="22"/>
          <w:szCs w:val="22"/>
        </w:rPr>
        <w:t xml:space="preserve"> </w:t>
      </w:r>
      <w:r w:rsidR="00747812" w:rsidRPr="008241C9">
        <w:rPr>
          <w:rFonts w:ascii="Arial" w:hAnsi="Arial" w:cs="Arial"/>
          <w:sz w:val="32"/>
        </w:rPr>
        <w:sym w:font="Wingdings 2" w:char="F02A"/>
      </w:r>
      <w:r w:rsidRPr="008241C9">
        <w:rPr>
          <w:rFonts w:ascii="Arial" w:hAnsi="Arial" w:cs="Arial"/>
          <w:sz w:val="22"/>
          <w:szCs w:val="22"/>
        </w:rPr>
        <w:t xml:space="preserve"> </w:t>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6B0D3C" w:rsidRPr="008241C9" w:rsidRDefault="009F427B"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I p</w:t>
      </w:r>
      <w:r w:rsidR="00567A85" w:rsidRPr="008241C9">
        <w:rPr>
          <w:rFonts w:ascii="Arial" w:hAnsi="Arial" w:cs="Arial"/>
          <w:sz w:val="22"/>
          <w:szCs w:val="22"/>
        </w:rPr>
        <w:t xml:space="preserve">refer not to say </w:t>
      </w:r>
      <w:r w:rsidR="00906F1D" w:rsidRPr="008241C9">
        <w:rPr>
          <w:rFonts w:ascii="Arial" w:hAnsi="Arial" w:cs="Arial"/>
          <w:sz w:val="22"/>
          <w:szCs w:val="22"/>
        </w:rPr>
        <w:t xml:space="preserv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00567A85" w:rsidRPr="008241C9">
        <w:rPr>
          <w:rFonts w:ascii="Arial" w:hAnsi="Arial" w:cs="Arial"/>
          <w:sz w:val="22"/>
          <w:szCs w:val="22"/>
        </w:rPr>
        <w:t xml:space="preserve">If other, </w:t>
      </w:r>
      <w:r w:rsidR="00747812" w:rsidRPr="008241C9">
        <w:rPr>
          <w:rFonts w:ascii="Arial" w:hAnsi="Arial" w:cs="Arial"/>
          <w:sz w:val="22"/>
          <w:szCs w:val="22"/>
        </w:rPr>
        <w:t>please specify here -</w:t>
      </w:r>
      <w:r w:rsidR="00567A85" w:rsidRPr="008241C9">
        <w:rPr>
          <w:rFonts w:ascii="Arial" w:hAnsi="Arial" w:cs="Arial"/>
          <w:sz w:val="22"/>
          <w:szCs w:val="22"/>
        </w:rPr>
        <w:t>:</w:t>
      </w:r>
      <w:r w:rsidR="00567A85" w:rsidRPr="008241C9">
        <w:rPr>
          <w:rFonts w:ascii="Arial" w:hAnsi="Arial" w:cs="Arial"/>
          <w:sz w:val="22"/>
          <w:szCs w:val="22"/>
        </w:rPr>
        <w:tab/>
      </w: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8"/>
          <w:szCs w:val="8"/>
        </w:rPr>
      </w:pPr>
      <w:r w:rsidRPr="008241C9">
        <w:rPr>
          <w:rFonts w:ascii="Arial" w:hAnsi="Arial" w:cs="Arial"/>
        </w:rPr>
        <w:tab/>
      </w:r>
    </w:p>
    <w:p w:rsidR="00906F1D" w:rsidRPr="008241C9" w:rsidRDefault="00906F1D" w:rsidP="00086173">
      <w:pPr>
        <w:jc w:val="both"/>
        <w:rPr>
          <w:rFonts w:ascii="Arial" w:hAnsi="Arial" w:cs="Arial"/>
          <w:b/>
          <w:sz w:val="24"/>
          <w:szCs w:val="24"/>
        </w:rPr>
      </w:pPr>
    </w:p>
    <w:p w:rsidR="006B0D3C" w:rsidRPr="008241C9" w:rsidRDefault="006B0D3C"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8"/>
          <w:szCs w:val="8"/>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b/>
          <w:sz w:val="22"/>
          <w:szCs w:val="22"/>
        </w:rPr>
      </w:pPr>
      <w:r w:rsidRPr="008241C9">
        <w:rPr>
          <w:rFonts w:ascii="Arial" w:hAnsi="Arial" w:cs="Arial"/>
          <w:b/>
          <w:sz w:val="22"/>
          <w:szCs w:val="22"/>
        </w:rPr>
        <w:t>Do you have caring responsibilities? If yes, please tick all that apply</w:t>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None   </w:t>
      </w:r>
      <w:r w:rsidR="00747812" w:rsidRPr="008241C9">
        <w:rPr>
          <w:rFonts w:ascii="Arial" w:hAnsi="Arial" w:cs="Arial"/>
          <w:sz w:val="32"/>
        </w:rPr>
        <w:sym w:font="Wingdings 2" w:char="F02A"/>
      </w:r>
      <w:r w:rsidR="00906F1D" w:rsidRPr="008241C9">
        <w:rPr>
          <w:rFonts w:ascii="Arial" w:hAnsi="Arial" w:cs="Arial"/>
          <w:sz w:val="22"/>
          <w:szCs w:val="22"/>
        </w:rPr>
        <w:t xml:space="preserve">   </w:t>
      </w:r>
      <w:r w:rsidRPr="008241C9">
        <w:rPr>
          <w:rFonts w:ascii="Arial" w:hAnsi="Arial" w:cs="Arial"/>
          <w:sz w:val="22"/>
          <w:szCs w:val="22"/>
        </w:rPr>
        <w:t xml:space="preserve">Primary carer of a child/children (under 18) </w:t>
      </w:r>
      <w:r w:rsidR="00906F1D" w:rsidRPr="008241C9">
        <w:rPr>
          <w:rFonts w:ascii="Arial" w:hAnsi="Arial" w:cs="Arial"/>
          <w:sz w:val="22"/>
          <w:szCs w:val="22"/>
        </w:rPr>
        <w:t xml:space="preserve"> </w:t>
      </w:r>
      <w:r w:rsidRPr="008241C9">
        <w:rPr>
          <w:rFonts w:ascii="Arial" w:hAnsi="Arial" w:cs="Arial"/>
          <w:sz w:val="22"/>
          <w:szCs w:val="22"/>
        </w:rPr>
        <w:t xml:space="preserve"> </w:t>
      </w:r>
      <w:r w:rsidR="00747812" w:rsidRPr="008241C9">
        <w:rPr>
          <w:rFonts w:ascii="Arial" w:hAnsi="Arial" w:cs="Arial"/>
          <w:sz w:val="32"/>
        </w:rPr>
        <w:sym w:font="Wingdings 2" w:char="F02A"/>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Primary car</w:t>
      </w:r>
      <w:r w:rsidR="00906F1D" w:rsidRPr="008241C9">
        <w:rPr>
          <w:rFonts w:ascii="Arial" w:hAnsi="Arial" w:cs="Arial"/>
          <w:sz w:val="22"/>
          <w:szCs w:val="22"/>
        </w:rPr>
        <w:t xml:space="preserve">er of disabled child/children   </w:t>
      </w:r>
      <w:r w:rsidR="00747812" w:rsidRPr="008241C9">
        <w:rPr>
          <w:rFonts w:ascii="Arial" w:hAnsi="Arial" w:cs="Arial"/>
          <w:sz w:val="32"/>
        </w:rPr>
        <w:sym w:font="Wingdings 2" w:char="F02A"/>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Primary carer of disabled adult (18 and over)  </w:t>
      </w:r>
      <w:r w:rsidR="00906F1D" w:rsidRPr="008241C9">
        <w:rPr>
          <w:rFonts w:ascii="Arial" w:hAnsi="Arial" w:cs="Arial"/>
          <w:sz w:val="22"/>
          <w:szCs w:val="22"/>
        </w:rPr>
        <w:t xml:space="preserve"> </w:t>
      </w:r>
      <w:r w:rsidR="00426E51" w:rsidRPr="008241C9">
        <w:rPr>
          <w:rFonts w:ascii="Arial" w:hAnsi="Arial" w:cs="Arial"/>
          <w:sz w:val="32"/>
        </w:rPr>
        <w:sym w:font="Wingdings 2" w:char="F02A"/>
      </w:r>
      <w:r w:rsidR="00426E51" w:rsidRPr="008241C9">
        <w:rPr>
          <w:rFonts w:ascii="Arial" w:hAnsi="Arial" w:cs="Arial"/>
          <w:sz w:val="32"/>
        </w:rPr>
        <w:t xml:space="preserve"> </w:t>
      </w:r>
      <w:r w:rsidR="00906F1D" w:rsidRPr="008241C9">
        <w:rPr>
          <w:rFonts w:ascii="Arial" w:hAnsi="Arial" w:cs="Arial"/>
          <w:sz w:val="22"/>
          <w:szCs w:val="22"/>
        </w:rPr>
        <w:t xml:space="preserve">  </w:t>
      </w:r>
      <w:r w:rsidRPr="008241C9">
        <w:rPr>
          <w:rFonts w:ascii="Arial" w:hAnsi="Arial" w:cs="Arial"/>
          <w:sz w:val="22"/>
          <w:szCs w:val="22"/>
        </w:rPr>
        <w:t xml:space="preserve">Primary carer of older person </w:t>
      </w:r>
      <w:r w:rsidR="00906F1D" w:rsidRPr="008241C9">
        <w:rPr>
          <w:rFonts w:ascii="Arial" w:hAnsi="Arial" w:cs="Arial"/>
          <w:sz w:val="22"/>
          <w:szCs w:val="22"/>
        </w:rPr>
        <w:t xml:space="preserve">  </w:t>
      </w:r>
      <w:r w:rsidR="00747812" w:rsidRPr="008241C9">
        <w:rPr>
          <w:rFonts w:ascii="Arial" w:hAnsi="Arial" w:cs="Arial"/>
          <w:sz w:val="32"/>
        </w:rPr>
        <w:sym w:font="Wingdings 2" w:char="F02A"/>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567A85" w:rsidRPr="008241C9" w:rsidRDefault="00567A85"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22"/>
          <w:szCs w:val="22"/>
        </w:rPr>
      </w:pPr>
      <w:r w:rsidRPr="008241C9">
        <w:rPr>
          <w:rFonts w:ascii="Arial" w:hAnsi="Arial" w:cs="Arial"/>
          <w:sz w:val="22"/>
          <w:szCs w:val="22"/>
        </w:rPr>
        <w:t xml:space="preserve">Secondary carer (another person carries out the main caring role)  </w:t>
      </w:r>
      <w:r w:rsidR="00906F1D" w:rsidRPr="008241C9">
        <w:rPr>
          <w:rFonts w:ascii="Arial" w:hAnsi="Arial" w:cs="Arial"/>
          <w:sz w:val="22"/>
          <w:szCs w:val="22"/>
        </w:rPr>
        <w:t xml:space="preserve"> </w:t>
      </w:r>
      <w:r w:rsidR="00747812" w:rsidRPr="008241C9">
        <w:rPr>
          <w:rFonts w:ascii="Arial" w:hAnsi="Arial" w:cs="Arial"/>
          <w:sz w:val="32"/>
        </w:rPr>
        <w:sym w:font="Wingdings 2" w:char="F02A"/>
      </w:r>
    </w:p>
    <w:p w:rsidR="00747812" w:rsidRPr="008241C9" w:rsidRDefault="00747812"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16"/>
          <w:szCs w:val="16"/>
        </w:rPr>
      </w:pPr>
    </w:p>
    <w:p w:rsidR="00A96495" w:rsidRPr="00E90A75" w:rsidRDefault="009F427B" w:rsidP="00086173">
      <w:pPr>
        <w:pBdr>
          <w:top w:val="single" w:sz="4" w:space="1" w:color="auto"/>
          <w:left w:val="single" w:sz="4" w:space="4" w:color="auto"/>
          <w:bottom w:val="single" w:sz="4" w:space="1" w:color="auto"/>
          <w:right w:val="single" w:sz="4" w:space="4" w:color="auto"/>
        </w:pBdr>
        <w:ind w:left="-567"/>
        <w:jc w:val="both"/>
        <w:rPr>
          <w:rFonts w:ascii="Arial" w:hAnsi="Arial" w:cs="Arial"/>
          <w:sz w:val="32"/>
        </w:rPr>
      </w:pPr>
      <w:r w:rsidRPr="008241C9">
        <w:rPr>
          <w:rFonts w:ascii="Arial" w:hAnsi="Arial" w:cs="Arial"/>
          <w:sz w:val="22"/>
          <w:szCs w:val="22"/>
        </w:rPr>
        <w:t>I p</w:t>
      </w:r>
      <w:r w:rsidR="00906F1D" w:rsidRPr="008241C9">
        <w:rPr>
          <w:rFonts w:ascii="Arial" w:hAnsi="Arial" w:cs="Arial"/>
          <w:sz w:val="22"/>
          <w:szCs w:val="22"/>
        </w:rPr>
        <w:t xml:space="preserve">refer not to say   </w:t>
      </w:r>
      <w:r w:rsidR="00747812" w:rsidRPr="008241C9">
        <w:rPr>
          <w:rFonts w:ascii="Arial" w:hAnsi="Arial" w:cs="Arial"/>
          <w:sz w:val="32"/>
        </w:rPr>
        <w:sym w:font="Wingdings 2" w:char="F02A"/>
      </w:r>
    </w:p>
    <w:p w:rsidR="00426E51" w:rsidRPr="00E90A75" w:rsidRDefault="00426E51" w:rsidP="00086173">
      <w:pPr>
        <w:pBdr>
          <w:top w:val="single" w:sz="4" w:space="1" w:color="auto"/>
          <w:left w:val="single" w:sz="4" w:space="4" w:color="auto"/>
          <w:bottom w:val="single" w:sz="4" w:space="1" w:color="auto"/>
          <w:right w:val="single" w:sz="4" w:space="4" w:color="auto"/>
        </w:pBdr>
        <w:ind w:left="-567"/>
        <w:jc w:val="both"/>
        <w:rPr>
          <w:rFonts w:ascii="Arial" w:eastAsiaTheme="minorEastAsia" w:hAnsi="Arial" w:cs="Arial"/>
          <w:b/>
          <w:bCs/>
          <w:sz w:val="8"/>
          <w:szCs w:val="8"/>
          <w:lang w:val="en-GB"/>
        </w:rPr>
      </w:pPr>
    </w:p>
    <w:sectPr w:rsidR="00426E51" w:rsidRPr="00E90A75" w:rsidSect="006403B6">
      <w:headerReference w:type="default" r:id="rId12"/>
      <w:footerReference w:type="default" r:id="rId13"/>
      <w:pgSz w:w="11906" w:h="16838" w:code="9"/>
      <w:pgMar w:top="1134" w:right="1134" w:bottom="1134" w:left="1134" w:header="709" w:footer="709" w:gutter="0"/>
      <w:paperSrc w:first="278" w:other="278"/>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7333" w:rsidRDefault="00EC7333" w:rsidP="006403B6">
      <w:r>
        <w:separator/>
      </w:r>
    </w:p>
  </w:endnote>
  <w:endnote w:type="continuationSeparator" w:id="0">
    <w:p w:rsidR="00EC7333" w:rsidRDefault="00EC7333" w:rsidP="00640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Times New Roman">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B6" w:rsidRPr="006403B6" w:rsidRDefault="006403B6" w:rsidP="006403B6">
    <w:pPr>
      <w:pStyle w:val="Footer"/>
      <w:jc w:val="cen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5030374"/>
      <w:docPartObj>
        <w:docPartGallery w:val="Page Numbers (Bottom of Page)"/>
        <w:docPartUnique/>
      </w:docPartObj>
    </w:sdtPr>
    <w:sdtEndPr/>
    <w:sdtContent>
      <w:sdt>
        <w:sdtPr>
          <w:id w:val="-1669238322"/>
          <w:docPartObj>
            <w:docPartGallery w:val="Page Numbers (Top of Page)"/>
            <w:docPartUnique/>
          </w:docPartObj>
        </w:sdtPr>
        <w:sdtEndPr/>
        <w:sdtContent>
          <w:p w:rsidR="006403B6" w:rsidRPr="006403B6" w:rsidRDefault="006403B6" w:rsidP="006403B6">
            <w:pPr>
              <w:pStyle w:val="Footer"/>
              <w:jc w:val="center"/>
            </w:pPr>
            <w:r w:rsidRPr="006403B6">
              <w:rPr>
                <w:rFonts w:ascii="Arial" w:hAnsi="Arial" w:cs="Arial"/>
                <w:sz w:val="22"/>
                <w:szCs w:val="22"/>
              </w:rPr>
              <w:t xml:space="preserve">Page </w:t>
            </w:r>
            <w:r w:rsidRPr="006403B6">
              <w:rPr>
                <w:rFonts w:ascii="Arial" w:hAnsi="Arial" w:cs="Arial"/>
                <w:b/>
                <w:bCs/>
                <w:sz w:val="22"/>
                <w:szCs w:val="22"/>
              </w:rPr>
              <w:fldChar w:fldCharType="begin"/>
            </w:r>
            <w:r w:rsidRPr="006403B6">
              <w:rPr>
                <w:rFonts w:ascii="Arial" w:hAnsi="Arial" w:cs="Arial"/>
                <w:b/>
                <w:bCs/>
                <w:sz w:val="22"/>
                <w:szCs w:val="22"/>
              </w:rPr>
              <w:instrText xml:space="preserve"> PAGE </w:instrText>
            </w:r>
            <w:r w:rsidRPr="006403B6">
              <w:rPr>
                <w:rFonts w:ascii="Arial" w:hAnsi="Arial" w:cs="Arial"/>
                <w:b/>
                <w:bCs/>
                <w:sz w:val="22"/>
                <w:szCs w:val="22"/>
              </w:rPr>
              <w:fldChar w:fldCharType="separate"/>
            </w:r>
            <w:r w:rsidR="00A1426C">
              <w:rPr>
                <w:rFonts w:ascii="Arial" w:hAnsi="Arial" w:cs="Arial"/>
                <w:b/>
                <w:bCs/>
                <w:noProof/>
                <w:sz w:val="22"/>
                <w:szCs w:val="22"/>
              </w:rPr>
              <w:t>14</w:t>
            </w:r>
            <w:r w:rsidRPr="006403B6">
              <w:rPr>
                <w:rFonts w:ascii="Arial" w:hAnsi="Arial" w:cs="Arial"/>
                <w:b/>
                <w:bCs/>
                <w:sz w:val="22"/>
                <w:szCs w:val="22"/>
              </w:rPr>
              <w:fldChar w:fldCharType="end"/>
            </w:r>
            <w:r w:rsidRPr="006403B6">
              <w:rPr>
                <w:rFonts w:ascii="Arial" w:hAnsi="Arial" w:cs="Arial"/>
                <w:sz w:val="22"/>
                <w:szCs w:val="22"/>
              </w:rPr>
              <w:t xml:space="preserve"> of </w:t>
            </w:r>
            <w:r>
              <w:rPr>
                <w:rFonts w:ascii="Arial" w:hAnsi="Arial" w:cs="Arial"/>
                <w:b/>
                <w:bCs/>
                <w:sz w:val="22"/>
                <w:szCs w:val="22"/>
              </w:rPr>
              <w:t>16</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7333" w:rsidRDefault="00EC7333" w:rsidP="006403B6">
      <w:r>
        <w:separator/>
      </w:r>
    </w:p>
  </w:footnote>
  <w:footnote w:type="continuationSeparator" w:id="0">
    <w:p w:rsidR="00EC7333" w:rsidRDefault="00EC7333" w:rsidP="006403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03B6" w:rsidRDefault="006403B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E98"/>
    <w:multiLevelType w:val="multilevel"/>
    <w:tmpl w:val="BCBCF626"/>
    <w:styleLink w:val="JSP101"/>
    <w:lvl w:ilvl="0">
      <w:start w:val="1"/>
      <w:numFmt w:val="none"/>
      <w:lvlText w:val="1."/>
      <w:lvlJc w:val="left"/>
      <w:pPr>
        <w:ind w:left="2847" w:hanging="360"/>
      </w:pPr>
      <w:rPr>
        <w:rFonts w:hint="default"/>
      </w:rPr>
    </w:lvl>
    <w:lvl w:ilvl="1">
      <w:start w:val="1"/>
      <w:numFmt w:val="lowerLetter"/>
      <w:lvlText w:val="%2."/>
      <w:lvlJc w:val="left"/>
      <w:pPr>
        <w:ind w:left="3567" w:hanging="360"/>
      </w:pPr>
      <w:rPr>
        <w:rFonts w:hint="default"/>
      </w:rPr>
    </w:lvl>
    <w:lvl w:ilvl="2">
      <w:start w:val="1"/>
      <w:numFmt w:val="none"/>
      <w:lvlText w:val="(1)"/>
      <w:lvlJc w:val="right"/>
      <w:pPr>
        <w:ind w:left="4287" w:hanging="180"/>
      </w:pPr>
      <w:rPr>
        <w:rFonts w:hint="default"/>
      </w:rPr>
    </w:lvl>
    <w:lvl w:ilvl="3">
      <w:start w:val="1"/>
      <w:numFmt w:val="none"/>
      <w:lvlText w:val="(a)"/>
      <w:lvlJc w:val="left"/>
      <w:pPr>
        <w:ind w:left="5007" w:hanging="360"/>
      </w:pPr>
      <w:rPr>
        <w:rFonts w:hint="default"/>
      </w:rPr>
    </w:lvl>
    <w:lvl w:ilvl="4">
      <w:start w:val="1"/>
      <w:numFmt w:val="lowerLetter"/>
      <w:lvlText w:val="%5."/>
      <w:lvlJc w:val="left"/>
      <w:pPr>
        <w:ind w:left="5727" w:hanging="360"/>
      </w:pPr>
      <w:rPr>
        <w:rFonts w:hint="default"/>
      </w:rPr>
    </w:lvl>
    <w:lvl w:ilvl="5">
      <w:start w:val="1"/>
      <w:numFmt w:val="lowerRoman"/>
      <w:lvlText w:val="%6."/>
      <w:lvlJc w:val="right"/>
      <w:pPr>
        <w:ind w:left="6447" w:hanging="180"/>
      </w:pPr>
      <w:rPr>
        <w:rFonts w:hint="default"/>
      </w:rPr>
    </w:lvl>
    <w:lvl w:ilvl="6">
      <w:start w:val="1"/>
      <w:numFmt w:val="decimal"/>
      <w:lvlText w:val="%7."/>
      <w:lvlJc w:val="left"/>
      <w:pPr>
        <w:ind w:left="7167" w:hanging="360"/>
      </w:pPr>
      <w:rPr>
        <w:rFonts w:hint="default"/>
      </w:rPr>
    </w:lvl>
    <w:lvl w:ilvl="7">
      <w:start w:val="1"/>
      <w:numFmt w:val="lowerLetter"/>
      <w:lvlText w:val="%8."/>
      <w:lvlJc w:val="left"/>
      <w:pPr>
        <w:ind w:left="7887" w:hanging="360"/>
      </w:pPr>
      <w:rPr>
        <w:rFonts w:hint="default"/>
      </w:rPr>
    </w:lvl>
    <w:lvl w:ilvl="8">
      <w:start w:val="1"/>
      <w:numFmt w:val="lowerRoman"/>
      <w:lvlText w:val="%9."/>
      <w:lvlJc w:val="right"/>
      <w:pPr>
        <w:ind w:left="8607" w:hanging="180"/>
      </w:pPr>
      <w:rPr>
        <w:rFonts w:hint="default"/>
      </w:rPr>
    </w:lvl>
  </w:abstractNum>
  <w:abstractNum w:abstractNumId="1" w15:restartNumberingAfterBreak="0">
    <w:nsid w:val="055424C4"/>
    <w:multiLevelType w:val="singleLevel"/>
    <w:tmpl w:val="08090001"/>
    <w:lvl w:ilvl="0">
      <w:start w:val="1"/>
      <w:numFmt w:val="bullet"/>
      <w:lvlText w:val=""/>
      <w:lvlJc w:val="left"/>
      <w:pPr>
        <w:ind w:left="720" w:hanging="360"/>
      </w:pPr>
      <w:rPr>
        <w:rFonts w:ascii="Symbol" w:hAnsi="Symbol" w:hint="default"/>
      </w:rPr>
    </w:lvl>
  </w:abstractNum>
  <w:abstractNum w:abstractNumId="2" w15:restartNumberingAfterBreak="0">
    <w:nsid w:val="16474FA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9CF5D21"/>
    <w:multiLevelType w:val="hybridMultilevel"/>
    <w:tmpl w:val="1592E2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4B500A"/>
    <w:multiLevelType w:val="singleLevel"/>
    <w:tmpl w:val="08090001"/>
    <w:lvl w:ilvl="0">
      <w:start w:val="1"/>
      <w:numFmt w:val="bullet"/>
      <w:lvlText w:val=""/>
      <w:lvlJc w:val="left"/>
      <w:pPr>
        <w:ind w:left="720" w:hanging="360"/>
      </w:pPr>
      <w:rPr>
        <w:rFonts w:ascii="Symbol" w:hAnsi="Symbol" w:hint="default"/>
      </w:rPr>
    </w:lvl>
  </w:abstractNum>
  <w:abstractNum w:abstractNumId="5" w15:restartNumberingAfterBreak="0">
    <w:nsid w:val="3316148A"/>
    <w:multiLevelType w:val="hybridMultilevel"/>
    <w:tmpl w:val="584E07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76C5D84"/>
    <w:multiLevelType w:val="hybridMultilevel"/>
    <w:tmpl w:val="B08A35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E6187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8A31C49"/>
    <w:multiLevelType w:val="hybridMultilevel"/>
    <w:tmpl w:val="888AA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BB7E86"/>
    <w:multiLevelType w:val="hybridMultilevel"/>
    <w:tmpl w:val="2C202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F1EB6"/>
    <w:multiLevelType w:val="hybridMultilevel"/>
    <w:tmpl w:val="DB28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5473C2"/>
    <w:multiLevelType w:val="singleLevel"/>
    <w:tmpl w:val="9E64E652"/>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DD5B9D"/>
    <w:multiLevelType w:val="hybridMultilevel"/>
    <w:tmpl w:val="8C424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6A8C3DCE"/>
    <w:multiLevelType w:val="singleLevel"/>
    <w:tmpl w:val="08090001"/>
    <w:lvl w:ilvl="0">
      <w:start w:val="1"/>
      <w:numFmt w:val="bullet"/>
      <w:lvlText w:val=""/>
      <w:lvlJc w:val="left"/>
      <w:pPr>
        <w:ind w:left="720" w:hanging="360"/>
      </w:pPr>
      <w:rPr>
        <w:rFonts w:ascii="Symbol" w:hAnsi="Symbol" w:hint="default"/>
      </w:rPr>
    </w:lvl>
  </w:abstractNum>
  <w:num w:numId="1">
    <w:abstractNumId w:val="0"/>
  </w:num>
  <w:num w:numId="2">
    <w:abstractNumId w:val="1"/>
  </w:num>
  <w:num w:numId="3">
    <w:abstractNumId w:val="4"/>
  </w:num>
  <w:num w:numId="4">
    <w:abstractNumId w:val="7"/>
  </w:num>
  <w:num w:numId="5">
    <w:abstractNumId w:val="2"/>
  </w:num>
  <w:num w:numId="6">
    <w:abstractNumId w:val="11"/>
  </w:num>
  <w:num w:numId="7">
    <w:abstractNumId w:val="13"/>
  </w:num>
  <w:num w:numId="8">
    <w:abstractNumId w:val="6"/>
  </w:num>
  <w:num w:numId="9">
    <w:abstractNumId w:val="5"/>
  </w:num>
  <w:num w:numId="10">
    <w:abstractNumId w:val="12"/>
  </w:num>
  <w:num w:numId="11">
    <w:abstractNumId w:val="10"/>
  </w:num>
  <w:num w:numId="12">
    <w:abstractNumId w:val="8"/>
  </w:num>
  <w:num w:numId="13">
    <w:abstractNumId w:val="9"/>
  </w:num>
  <w:num w:numId="14">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B83"/>
    <w:rsid w:val="000035F2"/>
    <w:rsid w:val="00016FCB"/>
    <w:rsid w:val="00054CA4"/>
    <w:rsid w:val="00086173"/>
    <w:rsid w:val="000C31CB"/>
    <w:rsid w:val="000C55A9"/>
    <w:rsid w:val="0012698A"/>
    <w:rsid w:val="00137B83"/>
    <w:rsid w:val="00163E65"/>
    <w:rsid w:val="001E3902"/>
    <w:rsid w:val="00212DCA"/>
    <w:rsid w:val="00235CB1"/>
    <w:rsid w:val="002437B8"/>
    <w:rsid w:val="0027405F"/>
    <w:rsid w:val="00287E96"/>
    <w:rsid w:val="002B1F69"/>
    <w:rsid w:val="002B3BDA"/>
    <w:rsid w:val="002C4F1B"/>
    <w:rsid w:val="002C72B7"/>
    <w:rsid w:val="002D538D"/>
    <w:rsid w:val="0030688E"/>
    <w:rsid w:val="0037503D"/>
    <w:rsid w:val="00375853"/>
    <w:rsid w:val="003C3C39"/>
    <w:rsid w:val="0040334A"/>
    <w:rsid w:val="00426E51"/>
    <w:rsid w:val="0047144A"/>
    <w:rsid w:val="004725BE"/>
    <w:rsid w:val="005602A6"/>
    <w:rsid w:val="00565094"/>
    <w:rsid w:val="00567A85"/>
    <w:rsid w:val="00574BA2"/>
    <w:rsid w:val="00590B13"/>
    <w:rsid w:val="005D065F"/>
    <w:rsid w:val="005D751B"/>
    <w:rsid w:val="005E59CE"/>
    <w:rsid w:val="00624A66"/>
    <w:rsid w:val="006403B6"/>
    <w:rsid w:val="00644608"/>
    <w:rsid w:val="00655212"/>
    <w:rsid w:val="006B0D3C"/>
    <w:rsid w:val="006B421F"/>
    <w:rsid w:val="006E7BA9"/>
    <w:rsid w:val="00705BDA"/>
    <w:rsid w:val="007441F1"/>
    <w:rsid w:val="00746700"/>
    <w:rsid w:val="00747812"/>
    <w:rsid w:val="0075395A"/>
    <w:rsid w:val="007805FF"/>
    <w:rsid w:val="0078115E"/>
    <w:rsid w:val="00787298"/>
    <w:rsid w:val="007D5712"/>
    <w:rsid w:val="00817ACA"/>
    <w:rsid w:val="008241C9"/>
    <w:rsid w:val="00842F87"/>
    <w:rsid w:val="00906F1D"/>
    <w:rsid w:val="009373C8"/>
    <w:rsid w:val="009527EB"/>
    <w:rsid w:val="0095521D"/>
    <w:rsid w:val="009A159D"/>
    <w:rsid w:val="009A378F"/>
    <w:rsid w:val="009B32D7"/>
    <w:rsid w:val="009D4906"/>
    <w:rsid w:val="009F427B"/>
    <w:rsid w:val="00A1426C"/>
    <w:rsid w:val="00A653A3"/>
    <w:rsid w:val="00A96495"/>
    <w:rsid w:val="00AE2B2C"/>
    <w:rsid w:val="00AE5F1D"/>
    <w:rsid w:val="00B66DCD"/>
    <w:rsid w:val="00B72B14"/>
    <w:rsid w:val="00B73D7F"/>
    <w:rsid w:val="00B75CB4"/>
    <w:rsid w:val="00B86286"/>
    <w:rsid w:val="00BA312B"/>
    <w:rsid w:val="00BA3D95"/>
    <w:rsid w:val="00BC67E6"/>
    <w:rsid w:val="00BD0D7F"/>
    <w:rsid w:val="00BE2A85"/>
    <w:rsid w:val="00BE61D2"/>
    <w:rsid w:val="00C035CD"/>
    <w:rsid w:val="00CB6BCD"/>
    <w:rsid w:val="00D3630E"/>
    <w:rsid w:val="00D53DD8"/>
    <w:rsid w:val="00D808EC"/>
    <w:rsid w:val="00DD34DB"/>
    <w:rsid w:val="00DD5B93"/>
    <w:rsid w:val="00DF158B"/>
    <w:rsid w:val="00DF5447"/>
    <w:rsid w:val="00E26380"/>
    <w:rsid w:val="00E306FA"/>
    <w:rsid w:val="00E46E19"/>
    <w:rsid w:val="00E533F2"/>
    <w:rsid w:val="00E54D61"/>
    <w:rsid w:val="00E90A75"/>
    <w:rsid w:val="00EC0DB9"/>
    <w:rsid w:val="00EC1FE2"/>
    <w:rsid w:val="00EC3BBD"/>
    <w:rsid w:val="00EC7333"/>
    <w:rsid w:val="00EE1979"/>
    <w:rsid w:val="00EF2DE4"/>
    <w:rsid w:val="00FB08EF"/>
    <w:rsid w:val="00FE0FE0"/>
    <w:rsid w:val="00FF0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53C402A-36AD-4CB5-ACDA-C994784D5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B83"/>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137B83"/>
    <w:pPr>
      <w:keepNext/>
      <w:outlineLvl w:val="0"/>
    </w:pPr>
    <w:rPr>
      <w:rFonts w:ascii="Century Schoolbook" w:hAnsi="Century Schoolbook"/>
      <w:b/>
      <w:sz w:val="24"/>
      <w:lang w:val="en-GB"/>
    </w:rPr>
  </w:style>
  <w:style w:type="paragraph" w:styleId="Heading8">
    <w:name w:val="heading 8"/>
    <w:basedOn w:val="Normal"/>
    <w:next w:val="Normal"/>
    <w:link w:val="Heading8Char"/>
    <w:qFormat/>
    <w:rsid w:val="00137B83"/>
    <w:pPr>
      <w:keepNext/>
      <w:outlineLvl w:val="7"/>
    </w:pPr>
    <w:rPr>
      <w:rFonts w:ascii="Tahoma" w:hAnsi="Tahoma"/>
      <w:sz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JSP101">
    <w:name w:val="JSP 101"/>
    <w:uiPriority w:val="99"/>
    <w:rsid w:val="002437B8"/>
    <w:pPr>
      <w:numPr>
        <w:numId w:val="1"/>
      </w:numPr>
    </w:pPr>
  </w:style>
  <w:style w:type="character" w:customStyle="1" w:styleId="Heading1Char">
    <w:name w:val="Heading 1 Char"/>
    <w:basedOn w:val="DefaultParagraphFont"/>
    <w:link w:val="Heading1"/>
    <w:rsid w:val="00137B83"/>
    <w:rPr>
      <w:rFonts w:ascii="Century Schoolbook" w:eastAsia="Times New Roman" w:hAnsi="Century Schoolbook" w:cs="Times New Roman"/>
      <w:b/>
      <w:sz w:val="24"/>
      <w:szCs w:val="20"/>
      <w:lang w:eastAsia="en-GB"/>
    </w:rPr>
  </w:style>
  <w:style w:type="character" w:customStyle="1" w:styleId="Heading8Char">
    <w:name w:val="Heading 8 Char"/>
    <w:basedOn w:val="DefaultParagraphFont"/>
    <w:link w:val="Heading8"/>
    <w:rsid w:val="00137B83"/>
    <w:rPr>
      <w:rFonts w:ascii="Tahoma" w:eastAsia="Times New Roman" w:hAnsi="Tahoma" w:cs="Times New Roman"/>
      <w:sz w:val="24"/>
      <w:szCs w:val="20"/>
      <w:u w:val="single"/>
      <w:lang w:eastAsia="en-GB"/>
    </w:rPr>
  </w:style>
  <w:style w:type="paragraph" w:styleId="BalloonText">
    <w:name w:val="Balloon Text"/>
    <w:basedOn w:val="Normal"/>
    <w:link w:val="BalloonTextChar"/>
    <w:uiPriority w:val="99"/>
    <w:semiHidden/>
    <w:unhideWhenUsed/>
    <w:rsid w:val="009A159D"/>
    <w:rPr>
      <w:rFonts w:ascii="Tahoma" w:hAnsi="Tahoma" w:cs="Tahoma"/>
      <w:sz w:val="16"/>
      <w:szCs w:val="16"/>
    </w:rPr>
  </w:style>
  <w:style w:type="character" w:customStyle="1" w:styleId="BalloonTextChar">
    <w:name w:val="Balloon Text Char"/>
    <w:basedOn w:val="DefaultParagraphFont"/>
    <w:link w:val="BalloonText"/>
    <w:uiPriority w:val="99"/>
    <w:semiHidden/>
    <w:rsid w:val="009A159D"/>
    <w:rPr>
      <w:rFonts w:ascii="Tahoma" w:eastAsia="Times New Roman" w:hAnsi="Tahoma" w:cs="Tahoma"/>
      <w:sz w:val="16"/>
      <w:szCs w:val="16"/>
      <w:lang w:val="en-US" w:eastAsia="en-GB"/>
    </w:rPr>
  </w:style>
  <w:style w:type="paragraph" w:styleId="ListParagraph">
    <w:name w:val="List Paragraph"/>
    <w:basedOn w:val="Normal"/>
    <w:uiPriority w:val="34"/>
    <w:qFormat/>
    <w:rsid w:val="006B421F"/>
    <w:pPr>
      <w:ind w:left="720"/>
      <w:contextualSpacing/>
    </w:pPr>
  </w:style>
  <w:style w:type="character" w:styleId="Hyperlink">
    <w:name w:val="Hyperlink"/>
    <w:basedOn w:val="DefaultParagraphFont"/>
    <w:uiPriority w:val="99"/>
    <w:unhideWhenUsed/>
    <w:rsid w:val="00A96495"/>
    <w:rPr>
      <w:color w:val="0000FF"/>
      <w:u w:val="single"/>
    </w:rPr>
  </w:style>
  <w:style w:type="paragraph" w:styleId="Header">
    <w:name w:val="header"/>
    <w:basedOn w:val="Normal"/>
    <w:link w:val="HeaderChar"/>
    <w:rsid w:val="00A96495"/>
    <w:pPr>
      <w:tabs>
        <w:tab w:val="center" w:pos="4153"/>
        <w:tab w:val="right" w:pos="8306"/>
      </w:tabs>
    </w:pPr>
    <w:rPr>
      <w:sz w:val="24"/>
      <w:szCs w:val="24"/>
      <w:lang w:val="en-GB"/>
    </w:rPr>
  </w:style>
  <w:style w:type="character" w:customStyle="1" w:styleId="HeaderChar">
    <w:name w:val="Header Char"/>
    <w:basedOn w:val="DefaultParagraphFont"/>
    <w:link w:val="Header"/>
    <w:rsid w:val="00A96495"/>
    <w:rPr>
      <w:rFonts w:ascii="Times New Roman" w:eastAsia="Times New Roman" w:hAnsi="Times New Roman" w:cs="Times New Roman"/>
      <w:sz w:val="24"/>
      <w:szCs w:val="24"/>
      <w:lang w:eastAsia="en-GB"/>
    </w:rPr>
  </w:style>
  <w:style w:type="paragraph" w:styleId="NormalWeb">
    <w:name w:val="Normal (Web)"/>
    <w:basedOn w:val="Normal"/>
    <w:rsid w:val="00567A85"/>
    <w:pPr>
      <w:spacing w:before="100" w:beforeAutospacing="1" w:after="100" w:afterAutospacing="1"/>
    </w:pPr>
    <w:rPr>
      <w:sz w:val="24"/>
      <w:szCs w:val="24"/>
      <w:lang w:val="en-GB"/>
    </w:rPr>
  </w:style>
  <w:style w:type="paragraph" w:styleId="Footer">
    <w:name w:val="footer"/>
    <w:basedOn w:val="Normal"/>
    <w:link w:val="FooterChar"/>
    <w:uiPriority w:val="99"/>
    <w:unhideWhenUsed/>
    <w:rsid w:val="006403B6"/>
    <w:pPr>
      <w:tabs>
        <w:tab w:val="center" w:pos="4513"/>
        <w:tab w:val="right" w:pos="9026"/>
      </w:tabs>
    </w:pPr>
  </w:style>
  <w:style w:type="character" w:customStyle="1" w:styleId="FooterChar">
    <w:name w:val="Footer Char"/>
    <w:basedOn w:val="DefaultParagraphFont"/>
    <w:link w:val="Footer"/>
    <w:uiPriority w:val="99"/>
    <w:rsid w:val="006403B6"/>
    <w:rPr>
      <w:rFonts w:ascii="Times New Roman" w:eastAsia="Times New Roman" w:hAnsi="Times New Roman" w:cs="Times New Roman"/>
      <w:sz w:val="20"/>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791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ntfw.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eff.protheroe@ntfw.org" TargetMode="External"/><Relationship Id="rId4" Type="http://schemas.openxmlformats.org/officeDocument/2006/relationships/webSettings" Target="webSettings.xml"/><Relationship Id="rId9" Type="http://schemas.openxmlformats.org/officeDocument/2006/relationships/hyperlink" Target="mailto:recruitment@ntfw.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16</Pages>
  <Words>3024</Words>
  <Characters>17242</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Protheroe</dc:creator>
  <cp:lastModifiedBy>Karen Smith</cp:lastModifiedBy>
  <cp:revision>12</cp:revision>
  <cp:lastPrinted>2020-01-07T12:58:00Z</cp:lastPrinted>
  <dcterms:created xsi:type="dcterms:W3CDTF">2018-01-17T10:45:00Z</dcterms:created>
  <dcterms:modified xsi:type="dcterms:W3CDTF">2020-01-16T19:16:00Z</dcterms:modified>
</cp:coreProperties>
</file>